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214BB4" w:rsidRDefault="00214BB4" w:rsidP="00214BB4">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214BB4" w:rsidRDefault="00214BB4" w:rsidP="00214BB4">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9614BA" w:rsidRDefault="00EB3DB7" w:rsidP="00214BB4">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CD1931">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B530DE">
              <w:rPr>
                <w:rFonts w:ascii="Arial" w:hAnsi="Arial" w:cs="Arial"/>
                <w:sz w:val="36"/>
                <w:szCs w:val="36"/>
                <w:lang w:val="en-AU"/>
              </w:rPr>
              <w:t xml:space="preserve">                    Scaffolding</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B530DE">
              <w:rPr>
                <w:rFonts w:ascii="Arial" w:hAnsi="Arial" w:cs="Arial"/>
                <w:noProof/>
                <w:sz w:val="20"/>
                <w:szCs w:val="20"/>
                <w:lang w:val="en-AU"/>
              </w:rPr>
              <w:instrText>12</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B530DE">
              <w:rPr>
                <w:rFonts w:ascii="Arial" w:hAnsi="Arial" w:cs="Arial"/>
                <w:noProof/>
                <w:sz w:val="20"/>
                <w:szCs w:val="20"/>
                <w:lang w:val="en-AU"/>
              </w:rPr>
              <w:t>11</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436515">
        <w:trPr>
          <w:trHeight w:val="343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B530DE" w:rsidRPr="00B530DE" w:rsidRDefault="00B530DE" w:rsidP="00B530DE">
            <w:pPr>
              <w:pStyle w:val="TableContents"/>
              <w:spacing w:after="144" w:line="200" w:lineRule="atLeast"/>
              <w:ind w:left="284" w:right="115" w:hanging="284"/>
              <w:rPr>
                <w:rFonts w:ascii="Arial" w:hAnsi="Arial" w:cs="Arial"/>
                <w:sz w:val="20"/>
                <w:szCs w:val="20"/>
                <w:lang w:val="en-AU"/>
              </w:rPr>
            </w:pPr>
            <w:r w:rsidRPr="00B530DE">
              <w:rPr>
                <w:rFonts w:ascii="Arial" w:hAnsi="Arial" w:cs="Arial"/>
                <w:sz w:val="20"/>
                <w:szCs w:val="20"/>
                <w:lang w:val="en-AU"/>
              </w:rPr>
              <w:t>1. Only a person holding a Certificate of Competency as a Scaffolder is allowed to erect all scaffolding from which a person or an object could fall 4 m or more.</w:t>
            </w:r>
          </w:p>
          <w:p w:rsidR="00B530DE" w:rsidRPr="00B530DE" w:rsidRDefault="00B530DE" w:rsidP="00B530DE">
            <w:pPr>
              <w:pStyle w:val="TableContents"/>
              <w:spacing w:after="144" w:line="200" w:lineRule="atLeast"/>
              <w:ind w:left="284" w:right="115" w:hanging="284"/>
              <w:rPr>
                <w:rFonts w:ascii="Arial" w:hAnsi="Arial" w:cs="Arial"/>
                <w:sz w:val="20"/>
                <w:szCs w:val="20"/>
                <w:lang w:val="en-AU"/>
              </w:rPr>
            </w:pPr>
            <w:r w:rsidRPr="00B530DE">
              <w:rPr>
                <w:rFonts w:ascii="Arial" w:hAnsi="Arial" w:cs="Arial"/>
                <w:sz w:val="20"/>
                <w:szCs w:val="20"/>
                <w:lang w:val="en-AU"/>
              </w:rPr>
              <w:t>2. Only a scaffolder must erect all scaffolding other than prefabricated types.</w:t>
            </w:r>
          </w:p>
          <w:p w:rsidR="00B530DE" w:rsidRPr="00B530DE" w:rsidRDefault="00B530DE" w:rsidP="00B530DE">
            <w:pPr>
              <w:pStyle w:val="TableContents"/>
              <w:spacing w:after="144" w:line="200" w:lineRule="atLeast"/>
              <w:ind w:left="284" w:right="115" w:hanging="284"/>
              <w:rPr>
                <w:rFonts w:ascii="Arial" w:hAnsi="Arial" w:cs="Arial"/>
                <w:sz w:val="20"/>
                <w:szCs w:val="20"/>
                <w:lang w:val="en-AU"/>
              </w:rPr>
            </w:pPr>
            <w:r w:rsidRPr="00B530DE">
              <w:rPr>
                <w:rFonts w:ascii="Arial" w:hAnsi="Arial" w:cs="Arial"/>
                <w:sz w:val="20"/>
                <w:szCs w:val="20"/>
                <w:lang w:val="en-AU"/>
              </w:rPr>
              <w:t>3. Implement appropriate controls to prevent unauthorised access to unattended scaffolds.</w:t>
            </w:r>
          </w:p>
          <w:p w:rsidR="00B530DE" w:rsidRPr="00B530DE" w:rsidRDefault="00B530DE" w:rsidP="00B530DE">
            <w:pPr>
              <w:pStyle w:val="TableContents"/>
              <w:spacing w:after="144" w:line="200" w:lineRule="atLeast"/>
              <w:ind w:left="284" w:right="115" w:hanging="284"/>
              <w:rPr>
                <w:rFonts w:ascii="Arial" w:hAnsi="Arial" w:cs="Arial"/>
                <w:sz w:val="20"/>
                <w:szCs w:val="20"/>
                <w:lang w:val="en-AU"/>
              </w:rPr>
            </w:pPr>
            <w:r w:rsidRPr="00B530DE">
              <w:rPr>
                <w:rFonts w:ascii="Arial" w:hAnsi="Arial" w:cs="Arial"/>
                <w:sz w:val="20"/>
                <w:szCs w:val="20"/>
                <w:lang w:val="en-AU"/>
              </w:rPr>
              <w:t>4. Unless a person authorised by the electricity supply authority has fitted tiger tails and insulated matting, do not work closer than 4 m to the electrical service lines.</w:t>
            </w:r>
          </w:p>
          <w:p w:rsidR="00EB3DB7" w:rsidRPr="009614BA" w:rsidRDefault="00B530DE" w:rsidP="00B530DE">
            <w:pPr>
              <w:rPr>
                <w:rFonts w:ascii="Arial" w:hAnsi="Arial" w:cs="Arial"/>
                <w:sz w:val="22"/>
                <w:szCs w:val="22"/>
                <w:lang w:val="en-AU"/>
              </w:rPr>
            </w:pPr>
            <w:r w:rsidRPr="00B530DE">
              <w:rPr>
                <w:rFonts w:ascii="Arial" w:hAnsi="Arial" w:cs="Arial"/>
                <w:lang w:val="en-AU"/>
              </w:rPr>
              <w:t>5. Never exceed the safe working load of any component of the scaffold. All scaffolds must have the SWL marked on them.</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B530DE" w:rsidRPr="009614BA" w:rsidTr="006B32B3">
        <w:tc>
          <w:tcPr>
            <w:tcW w:w="2635"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1. General precautions</w:t>
            </w:r>
          </w:p>
        </w:tc>
        <w:tc>
          <w:tcPr>
            <w:tcW w:w="288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Space restrictions</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Working height</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Assembly</w:t>
            </w:r>
          </w:p>
        </w:tc>
        <w:tc>
          <w:tcPr>
            <w:tcW w:w="990" w:type="dxa"/>
            <w:shd w:val="clear" w:color="auto" w:fill="auto"/>
          </w:tcPr>
          <w:p w:rsidR="00B530DE" w:rsidRPr="00B530DE" w:rsidRDefault="00B530DE" w:rsidP="003E2CA3">
            <w:pPr>
              <w:snapToGrid w:val="0"/>
              <w:spacing w:after="240"/>
              <w:rPr>
                <w:rFonts w:ascii="Arial" w:hAnsi="Arial" w:cs="Arial"/>
                <w:lang w:val="en-AU"/>
              </w:rPr>
            </w:pPr>
          </w:p>
        </w:tc>
        <w:tc>
          <w:tcPr>
            <w:tcW w:w="585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In general, component scaffolds have a minimum width of 1.2 m, and a maximum width of 3.0 m.</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No freestanding scaffold must exceed a height of 3 times the minimum base dimension. Above this height, use ties or outriggers.</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When erecting a scaffold, always follow the assembly instructions from the manufacturer.</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Allow only competent persons to erect the scaffolding.</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Only components designed for and provided for must be used for the type of scaffolds.</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Prevent unauthorised access to unattended scaffolds by using appropriate warning signs.</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Before any person can climb on to or work from the scaffold, always check the stability of the completed scaffold.</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Make sure all the components are properly fitted together.</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Make sure that all the mating surfaces are undamaged and clean.</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Never mix the components.</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lastRenderedPageBreak/>
              <w:t>To prevent unauthorised access, use barrier tapes, etc.</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Never climb on to or work from an unstable scaffold.</w:t>
            </w:r>
          </w:p>
        </w:tc>
        <w:tc>
          <w:tcPr>
            <w:tcW w:w="810" w:type="dxa"/>
            <w:shd w:val="clear" w:color="auto" w:fill="auto"/>
          </w:tcPr>
          <w:p w:rsidR="00B530DE" w:rsidRPr="00B530DE" w:rsidRDefault="00B530DE" w:rsidP="003E2CA3">
            <w:pPr>
              <w:snapToGrid w:val="0"/>
              <w:spacing w:after="240"/>
              <w:rPr>
                <w:rFonts w:ascii="Arial" w:hAnsi="Arial" w:cs="Arial"/>
                <w:lang w:val="en-AU"/>
              </w:rPr>
            </w:pPr>
          </w:p>
        </w:tc>
        <w:tc>
          <w:tcPr>
            <w:tcW w:w="1703" w:type="dxa"/>
            <w:shd w:val="clear" w:color="auto" w:fill="auto"/>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6B32B3">
        <w:tc>
          <w:tcPr>
            <w:tcW w:w="2635"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2. Erection - Fixed</w:t>
            </w:r>
          </w:p>
        </w:tc>
        <w:tc>
          <w:tcPr>
            <w:tcW w:w="288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Foundation</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Footings</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Bracing</w:t>
            </w:r>
          </w:p>
        </w:tc>
        <w:tc>
          <w:tcPr>
            <w:tcW w:w="99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585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Make sure all footings are firm and compacted, stable and well drained.</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If the surface is soft, use timber sole boards and baseplates under the feet.</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Make sure that all uprights are vertical by using levelling screws. All feet must be in firm contact with the surface on which it is erected.</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For ensuring stability, fit plan and vertical bracing on the scaffold.</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For level footing, dig into slopes.</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Never use metal plates under the feet.</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Make sure that the collar-locking device is properly engaged on the base frame.</w:t>
            </w:r>
          </w:p>
        </w:tc>
        <w:tc>
          <w:tcPr>
            <w:tcW w:w="81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1703" w:type="dxa"/>
            <w:shd w:val="clear" w:color="auto" w:fill="DAEEF3" w:themeFill="accent5" w:themeFillTint="33"/>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6B32B3">
        <w:tc>
          <w:tcPr>
            <w:tcW w:w="2635"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3. Erection - Mobile</w:t>
            </w:r>
          </w:p>
        </w:tc>
        <w:tc>
          <w:tcPr>
            <w:tcW w:w="288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Foundation</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Castors</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Bracing</w:t>
            </w:r>
          </w:p>
        </w:tc>
        <w:tc>
          <w:tcPr>
            <w:tcW w:w="990" w:type="dxa"/>
            <w:shd w:val="clear" w:color="auto" w:fill="auto"/>
          </w:tcPr>
          <w:p w:rsidR="00B530DE" w:rsidRPr="00B530DE" w:rsidRDefault="00B530DE" w:rsidP="003E2CA3">
            <w:pPr>
              <w:snapToGrid w:val="0"/>
              <w:spacing w:after="240"/>
              <w:rPr>
                <w:rFonts w:ascii="Arial" w:hAnsi="Arial" w:cs="Arial"/>
                <w:lang w:val="en-AU"/>
              </w:rPr>
            </w:pPr>
          </w:p>
        </w:tc>
        <w:tc>
          <w:tcPr>
            <w:tcW w:w="585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Use mobile scaffolds only on stable, level and firm surfaces.</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Make sure that all wheels can turn smoothly and all the locks are operable.</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lastRenderedPageBreak/>
              <w:t>Make sure that all uprights are vertical by using levelling screws. All wheels must have full contact with the surface on which it is erected.</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For ensuring stability, fit plan and vertical bracing on the scaffold.</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Never use mobile scaffolds on a slope greater than 7 degrees.</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Make sure all the wheels have locks fitted.</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Make sure all the wheels are locked when erecting the scaffold.</w:t>
            </w:r>
          </w:p>
        </w:tc>
        <w:tc>
          <w:tcPr>
            <w:tcW w:w="810" w:type="dxa"/>
            <w:shd w:val="clear" w:color="auto" w:fill="auto"/>
          </w:tcPr>
          <w:p w:rsidR="00B530DE" w:rsidRPr="00B530DE" w:rsidRDefault="00B530DE" w:rsidP="003E2CA3">
            <w:pPr>
              <w:snapToGrid w:val="0"/>
              <w:spacing w:after="240"/>
              <w:rPr>
                <w:rFonts w:ascii="Arial" w:hAnsi="Arial" w:cs="Arial"/>
                <w:lang w:val="en-AU"/>
              </w:rPr>
            </w:pPr>
          </w:p>
        </w:tc>
        <w:tc>
          <w:tcPr>
            <w:tcW w:w="1703" w:type="dxa"/>
            <w:shd w:val="clear" w:color="auto" w:fill="auto"/>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6B32B3">
        <w:tc>
          <w:tcPr>
            <w:tcW w:w="2635"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4. Access</w:t>
            </w:r>
          </w:p>
        </w:tc>
        <w:tc>
          <w:tcPr>
            <w:tcW w:w="288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Position of ladders</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Security of ladders</w:t>
            </w:r>
          </w:p>
        </w:tc>
        <w:tc>
          <w:tcPr>
            <w:tcW w:w="99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585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To access the working platform, fit access ladders inside the scaffold assembly.</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Hook the ladder over the end frame, brace it to a lower end frame and let it extend at least 0.9 m above the working platform.</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Avoid climbing on the scaffold frame.</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Do not attempt to climb up the outside of the scaffold.</w:t>
            </w:r>
          </w:p>
        </w:tc>
        <w:tc>
          <w:tcPr>
            <w:tcW w:w="81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1703" w:type="dxa"/>
            <w:shd w:val="clear" w:color="auto" w:fill="DAEEF3" w:themeFill="accent5" w:themeFillTint="33"/>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885E82">
        <w:tc>
          <w:tcPr>
            <w:tcW w:w="2635"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5. Working platforms</w:t>
            </w:r>
          </w:p>
        </w:tc>
        <w:tc>
          <w:tcPr>
            <w:tcW w:w="288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Construction of platform</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 xml:space="preserve">Guardrails and edge </w:t>
            </w:r>
            <w:r w:rsidRPr="00B530DE">
              <w:rPr>
                <w:rFonts w:ascii="Arial" w:hAnsi="Arial" w:cs="Arial"/>
                <w:lang w:val="en-AU"/>
              </w:rPr>
              <w:lastRenderedPageBreak/>
              <w:t>protection</w:t>
            </w:r>
          </w:p>
        </w:tc>
        <w:tc>
          <w:tcPr>
            <w:tcW w:w="990" w:type="dxa"/>
            <w:shd w:val="clear" w:color="auto" w:fill="auto"/>
          </w:tcPr>
          <w:p w:rsidR="00B530DE" w:rsidRPr="00B530DE" w:rsidRDefault="00B530DE" w:rsidP="003E2CA3">
            <w:pPr>
              <w:snapToGrid w:val="0"/>
              <w:spacing w:after="240"/>
              <w:rPr>
                <w:rFonts w:ascii="Arial" w:hAnsi="Arial" w:cs="Arial"/>
                <w:lang w:val="en-AU"/>
              </w:rPr>
            </w:pPr>
          </w:p>
        </w:tc>
        <w:tc>
          <w:tcPr>
            <w:tcW w:w="585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Use a working platform of a “captive” type that locks on to the frame.</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lastRenderedPageBreak/>
              <w:t>The surface of a working platform must always be of non-slip finish.</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Do not load the platform more that the marked SWL.</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 xml:space="preserve">Provide full edge protection comprising handrail, </w:t>
            </w:r>
            <w:proofErr w:type="spellStart"/>
            <w:r w:rsidRPr="00B530DE">
              <w:rPr>
                <w:rFonts w:ascii="Arial" w:hAnsi="Arial" w:cs="Arial"/>
                <w:lang w:val="en-AU"/>
              </w:rPr>
              <w:t>midrail</w:t>
            </w:r>
            <w:proofErr w:type="spellEnd"/>
            <w:r w:rsidRPr="00B530DE">
              <w:rPr>
                <w:rFonts w:ascii="Arial" w:hAnsi="Arial" w:cs="Arial"/>
                <w:lang w:val="en-AU"/>
              </w:rPr>
              <w:t xml:space="preserve"> and </w:t>
            </w:r>
            <w:proofErr w:type="spellStart"/>
            <w:r w:rsidRPr="00B530DE">
              <w:rPr>
                <w:rFonts w:ascii="Arial" w:hAnsi="Arial" w:cs="Arial"/>
                <w:lang w:val="en-AU"/>
              </w:rPr>
              <w:t>toeboard</w:t>
            </w:r>
            <w:proofErr w:type="spellEnd"/>
            <w:r w:rsidRPr="00B530DE">
              <w:rPr>
                <w:rFonts w:ascii="Arial" w:hAnsi="Arial" w:cs="Arial"/>
                <w:lang w:val="en-AU"/>
              </w:rPr>
              <w:t xml:space="preserve"> or </w:t>
            </w:r>
            <w:proofErr w:type="spellStart"/>
            <w:r w:rsidRPr="00B530DE">
              <w:rPr>
                <w:rFonts w:ascii="Arial" w:hAnsi="Arial" w:cs="Arial"/>
                <w:lang w:val="en-AU"/>
              </w:rPr>
              <w:t>infil</w:t>
            </w:r>
            <w:proofErr w:type="spellEnd"/>
            <w:r w:rsidRPr="00B530DE">
              <w:rPr>
                <w:rFonts w:ascii="Arial" w:hAnsi="Arial" w:cs="Arial"/>
                <w:lang w:val="en-AU"/>
              </w:rPr>
              <w:t xml:space="preserve"> panel and a handrail for each working platform and access platform.</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To calculate the load on the platform, include the weight of all persons, tools, materials and equipment.</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Keep the top rail between 0.9 m and 1.1 m above the working surface.</w:t>
            </w:r>
          </w:p>
        </w:tc>
        <w:tc>
          <w:tcPr>
            <w:tcW w:w="810" w:type="dxa"/>
            <w:shd w:val="clear" w:color="auto" w:fill="auto"/>
          </w:tcPr>
          <w:p w:rsidR="00B530DE" w:rsidRPr="00B530DE" w:rsidRDefault="00B530DE" w:rsidP="003E2CA3">
            <w:pPr>
              <w:snapToGrid w:val="0"/>
              <w:spacing w:after="240"/>
              <w:rPr>
                <w:rFonts w:ascii="Arial" w:hAnsi="Arial" w:cs="Arial"/>
                <w:lang w:val="en-AU"/>
              </w:rPr>
            </w:pPr>
          </w:p>
        </w:tc>
        <w:tc>
          <w:tcPr>
            <w:tcW w:w="1703" w:type="dxa"/>
            <w:shd w:val="clear" w:color="auto" w:fill="auto"/>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6B32B3">
        <w:tc>
          <w:tcPr>
            <w:tcW w:w="2635"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6. Working on scaffolds</w:t>
            </w:r>
          </w:p>
        </w:tc>
        <w:tc>
          <w:tcPr>
            <w:tcW w:w="288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Risk of falling</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Falling objects</w:t>
            </w:r>
          </w:p>
          <w:p w:rsidR="00B530DE" w:rsidRP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Electrical hazards</w:t>
            </w:r>
          </w:p>
        </w:tc>
        <w:tc>
          <w:tcPr>
            <w:tcW w:w="99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5850" w:type="dxa"/>
            <w:shd w:val="clear" w:color="auto" w:fill="DAEEF3" w:themeFill="accent5" w:themeFillTint="33"/>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 xml:space="preserve">Face the ladder when climbing, keep both </w:t>
            </w:r>
            <w:proofErr w:type="gramStart"/>
            <w:r w:rsidRPr="00B530DE">
              <w:rPr>
                <w:rFonts w:ascii="Arial" w:hAnsi="Arial" w:cs="Arial"/>
                <w:lang w:val="en-AU"/>
              </w:rPr>
              <w:t>hands on</w:t>
            </w:r>
            <w:proofErr w:type="gramEnd"/>
            <w:r w:rsidRPr="00B530DE">
              <w:rPr>
                <w:rFonts w:ascii="Arial" w:hAnsi="Arial" w:cs="Arial"/>
                <w:lang w:val="en-AU"/>
              </w:rPr>
              <w:t xml:space="preserve"> stiles and climb slowly.</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Use a rope to raise equipment, material and tools to the working platform.</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Always keep the entire body within the confines of the guardrails. Never reach out beyond arm’s length from the scaffold.</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When working of the platform of a scaffold, never use any type of ladder.</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lastRenderedPageBreak/>
              <w:t>Never attach hoisting equipment to a scaffold unless the manufacturer or supplier has explicitly indicated that it is safe to do so.</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Wearing protective footwear is advised if the handled material or equipment is likely to cause foot injury should it fall.</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If practicable, and if there is a risk of falling objects, provide an exclusion zone around the scaffold.</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If there is a risk of being struck by falling objects, all persons working near the scaffold must wear head protection.</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Be careful when handling metal objects near electric wiring.</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Be careful when climbing and descending ladders.</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While climbing or descending ladders, never carry objects in hand.</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Work only from a working platform.</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Be careful when raising tools, materials and equipment to the working platform.</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Wearing foot protection is necessary.</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lastRenderedPageBreak/>
              <w:t>In case exclusion zone cannot be provided, erect a containment screen around the scaffold.</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Wearing head protection is necessary.</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Keep away from electrical hazards.</w:t>
            </w:r>
          </w:p>
        </w:tc>
        <w:tc>
          <w:tcPr>
            <w:tcW w:w="810" w:type="dxa"/>
            <w:shd w:val="clear" w:color="auto" w:fill="DAEEF3" w:themeFill="accent5" w:themeFillTint="33"/>
          </w:tcPr>
          <w:p w:rsidR="00B530DE" w:rsidRPr="00B530DE" w:rsidRDefault="00B530DE" w:rsidP="003E2CA3">
            <w:pPr>
              <w:snapToGrid w:val="0"/>
              <w:spacing w:after="240"/>
              <w:rPr>
                <w:rFonts w:ascii="Arial" w:hAnsi="Arial" w:cs="Arial"/>
                <w:lang w:val="en-AU"/>
              </w:rPr>
            </w:pPr>
          </w:p>
        </w:tc>
        <w:tc>
          <w:tcPr>
            <w:tcW w:w="1703" w:type="dxa"/>
            <w:shd w:val="clear" w:color="auto" w:fill="DAEEF3" w:themeFill="accent5" w:themeFillTint="33"/>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r w:rsidR="00B530DE" w:rsidRPr="009614BA" w:rsidTr="00885E82">
        <w:tc>
          <w:tcPr>
            <w:tcW w:w="2635" w:type="dxa"/>
            <w:shd w:val="clear" w:color="auto" w:fill="auto"/>
          </w:tcPr>
          <w:p w:rsidR="00B530DE" w:rsidRPr="00B530DE" w:rsidRDefault="00B530DE" w:rsidP="003E2CA3">
            <w:pPr>
              <w:snapToGrid w:val="0"/>
              <w:spacing w:after="240"/>
              <w:ind w:left="259" w:hanging="259"/>
              <w:rPr>
                <w:rFonts w:ascii="Arial" w:hAnsi="Arial" w:cs="Arial"/>
                <w:lang w:val="en-AU"/>
              </w:rPr>
            </w:pPr>
            <w:r w:rsidRPr="00B530DE">
              <w:rPr>
                <w:rFonts w:ascii="Arial" w:hAnsi="Arial" w:cs="Arial"/>
                <w:lang w:val="en-AU"/>
              </w:rPr>
              <w:lastRenderedPageBreak/>
              <w:t>7. Relocation of mobile scaffolds</w:t>
            </w:r>
          </w:p>
        </w:tc>
        <w:tc>
          <w:tcPr>
            <w:tcW w:w="288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Stability – mobile scaffolds</w:t>
            </w:r>
          </w:p>
        </w:tc>
        <w:tc>
          <w:tcPr>
            <w:tcW w:w="990" w:type="dxa"/>
            <w:shd w:val="clear" w:color="auto" w:fill="auto"/>
          </w:tcPr>
          <w:p w:rsidR="00B530DE" w:rsidRPr="00B530DE" w:rsidRDefault="00B530DE" w:rsidP="003E2CA3">
            <w:pPr>
              <w:snapToGrid w:val="0"/>
              <w:spacing w:after="240"/>
              <w:rPr>
                <w:rFonts w:ascii="Arial" w:hAnsi="Arial" w:cs="Arial"/>
                <w:lang w:val="en-AU"/>
              </w:rPr>
            </w:pPr>
          </w:p>
        </w:tc>
        <w:tc>
          <w:tcPr>
            <w:tcW w:w="5850" w:type="dxa"/>
            <w:shd w:val="clear" w:color="auto" w:fill="auto"/>
          </w:tcPr>
          <w:p w:rsidR="00B530DE" w:rsidRPr="00B530DE" w:rsidRDefault="00B530DE" w:rsidP="003E2CA3">
            <w:pPr>
              <w:snapToGrid w:val="0"/>
              <w:spacing w:after="240"/>
              <w:rPr>
                <w:rFonts w:ascii="Arial" w:hAnsi="Arial" w:cs="Arial"/>
                <w:lang w:val="en-AU"/>
              </w:rPr>
            </w:pPr>
            <w:r w:rsidRPr="00B530DE">
              <w:rPr>
                <w:rFonts w:ascii="Arial" w:hAnsi="Arial" w:cs="Arial"/>
                <w:lang w:val="en-AU"/>
              </w:rPr>
              <w:t>Before any person can climb on to the scaffold or works from it, make sure that scaffold wheels are locked.</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Do not move a scaffold when any person is still on it.</w:t>
            </w:r>
          </w:p>
          <w:p w:rsidR="00B530DE" w:rsidRPr="00B530DE" w:rsidRDefault="00B530DE" w:rsidP="003E2CA3">
            <w:pPr>
              <w:snapToGrid w:val="0"/>
              <w:spacing w:after="240"/>
              <w:rPr>
                <w:rFonts w:ascii="Arial" w:hAnsi="Arial" w:cs="Arial"/>
                <w:lang w:val="en-AU"/>
              </w:rPr>
            </w:pPr>
            <w:r w:rsidRPr="00B530DE">
              <w:rPr>
                <w:rFonts w:ascii="Arial" w:hAnsi="Arial" w:cs="Arial"/>
                <w:lang w:val="en-AU"/>
              </w:rPr>
              <w:t>Before moving the mobile scaffold, check the path of travel for any obstructions, holds, electric wires and leans, etc.</w:t>
            </w:r>
          </w:p>
          <w:p w:rsidR="00B530DE" w:rsidRDefault="00B530DE" w:rsidP="003E2CA3">
            <w:pPr>
              <w:widowControl w:val="0"/>
              <w:tabs>
                <w:tab w:val="left" w:pos="709"/>
              </w:tabs>
              <w:suppressAutoHyphens/>
              <w:snapToGrid w:val="0"/>
              <w:spacing w:after="240"/>
              <w:rPr>
                <w:rFonts w:ascii="Arial" w:hAnsi="Arial" w:cs="Arial"/>
                <w:lang w:val="en-AU"/>
              </w:rPr>
            </w:pPr>
            <w:r w:rsidRPr="00B530DE">
              <w:rPr>
                <w:rFonts w:ascii="Arial" w:hAnsi="Arial" w:cs="Arial"/>
                <w:lang w:val="en-AU"/>
              </w:rPr>
              <w:t>Check for stability before the scaffold is re-used after relocating. Relock all the wheels and adjust the levelling screws if necessary.</w:t>
            </w:r>
          </w:p>
          <w:p w:rsidR="00B530DE" w:rsidRPr="00B530DE" w:rsidRDefault="00B530DE" w:rsidP="00B530DE">
            <w:pPr>
              <w:snapToGrid w:val="0"/>
              <w:spacing w:after="240"/>
              <w:rPr>
                <w:rFonts w:ascii="Arial" w:hAnsi="Arial" w:cs="Arial"/>
                <w:lang w:val="en-AU"/>
              </w:rPr>
            </w:pPr>
            <w:r w:rsidRPr="00B530DE">
              <w:rPr>
                <w:rFonts w:ascii="Arial" w:hAnsi="Arial" w:cs="Arial"/>
                <w:lang w:val="en-AU"/>
              </w:rPr>
              <w:t>Before moving, remove all loose items.</w:t>
            </w:r>
          </w:p>
          <w:p w:rsidR="00B530DE" w:rsidRPr="00B530DE" w:rsidRDefault="00B530DE" w:rsidP="00B530DE">
            <w:pPr>
              <w:widowControl w:val="0"/>
              <w:tabs>
                <w:tab w:val="left" w:pos="709"/>
              </w:tabs>
              <w:suppressAutoHyphens/>
              <w:snapToGrid w:val="0"/>
              <w:spacing w:after="240"/>
              <w:rPr>
                <w:rFonts w:ascii="Arial" w:hAnsi="Arial" w:cs="Arial"/>
                <w:lang w:val="en-AU"/>
              </w:rPr>
            </w:pPr>
            <w:r w:rsidRPr="00B530DE">
              <w:rPr>
                <w:rFonts w:ascii="Arial" w:hAnsi="Arial" w:cs="Arial"/>
                <w:lang w:val="en-AU"/>
              </w:rPr>
              <w:t>Avoid tipping over the scaffolding while moving it; move it carefully.</w:t>
            </w:r>
          </w:p>
        </w:tc>
        <w:tc>
          <w:tcPr>
            <w:tcW w:w="810" w:type="dxa"/>
            <w:shd w:val="clear" w:color="auto" w:fill="auto"/>
          </w:tcPr>
          <w:p w:rsidR="00B530DE" w:rsidRPr="00B530DE" w:rsidRDefault="00B530DE" w:rsidP="003E2CA3">
            <w:pPr>
              <w:snapToGrid w:val="0"/>
              <w:spacing w:after="240"/>
              <w:rPr>
                <w:rFonts w:ascii="Arial" w:hAnsi="Arial" w:cs="Arial"/>
                <w:lang w:val="en-AU"/>
              </w:rPr>
            </w:pPr>
          </w:p>
        </w:tc>
        <w:tc>
          <w:tcPr>
            <w:tcW w:w="1703" w:type="dxa"/>
            <w:shd w:val="clear" w:color="auto" w:fill="auto"/>
          </w:tcPr>
          <w:p w:rsidR="00B530DE" w:rsidRPr="00B530DE" w:rsidRDefault="00B530DE" w:rsidP="003E2CA3">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7"/>
        <w:gridCol w:w="12047"/>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B530DE"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B530DE" w:rsidRPr="00B530DE" w:rsidRDefault="00B530DE" w:rsidP="00B530DE">
            <w:pPr>
              <w:spacing w:after="0" w:line="240" w:lineRule="auto"/>
              <w:rPr>
                <w:rFonts w:ascii="Arial" w:hAnsi="Arial" w:cs="Arial"/>
                <w:b/>
                <w:sz w:val="20"/>
                <w:szCs w:val="20"/>
                <w:lang w:val="en-AU"/>
              </w:rPr>
            </w:pPr>
            <w:r w:rsidRPr="00B530DE">
              <w:rPr>
                <w:rFonts w:ascii="Arial" w:hAnsi="Arial" w:cs="Arial"/>
                <w:b/>
                <w:sz w:val="20"/>
                <w:szCs w:val="20"/>
                <w:lang w:val="en-AU"/>
              </w:rPr>
              <w:t>AS/NZS 1891</w:t>
            </w:r>
          </w:p>
          <w:p w:rsidR="00B530DE" w:rsidRPr="00B530DE" w:rsidRDefault="00B530DE" w:rsidP="00B530DE">
            <w:pPr>
              <w:spacing w:after="0" w:line="240" w:lineRule="auto"/>
              <w:rPr>
                <w:rFonts w:ascii="Arial" w:hAnsi="Arial" w:cs="Arial"/>
                <w:b/>
                <w:sz w:val="20"/>
                <w:szCs w:val="20"/>
                <w:lang w:val="en-AU"/>
              </w:rPr>
            </w:pPr>
            <w:r w:rsidRPr="00B530DE">
              <w:rPr>
                <w:rFonts w:ascii="Arial" w:hAnsi="Arial" w:cs="Arial"/>
                <w:b/>
                <w:sz w:val="20"/>
                <w:szCs w:val="20"/>
                <w:lang w:val="en-AU"/>
              </w:rPr>
              <w:t>AS/NZS 4576:1995</w:t>
            </w:r>
          </w:p>
          <w:p w:rsidR="00B530DE" w:rsidRPr="00B530DE" w:rsidRDefault="00B530DE" w:rsidP="00B530DE">
            <w:pPr>
              <w:spacing w:after="0" w:line="240" w:lineRule="auto"/>
              <w:rPr>
                <w:rFonts w:ascii="Arial" w:hAnsi="Arial" w:cs="Arial"/>
                <w:b/>
                <w:bCs/>
                <w:sz w:val="20"/>
                <w:szCs w:val="20"/>
                <w:lang w:val="en-AU"/>
              </w:rPr>
            </w:pPr>
            <w:r w:rsidRPr="00B530DE">
              <w:rPr>
                <w:rFonts w:ascii="Arial" w:hAnsi="Arial" w:cs="Arial"/>
                <w:b/>
                <w:sz w:val="20"/>
                <w:szCs w:val="20"/>
                <w:lang w:val="en-AU"/>
              </w:rPr>
              <w:t>AS/NZS 1576</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B530DE" w:rsidRPr="00B530DE" w:rsidRDefault="00B530DE" w:rsidP="00B530DE">
            <w:pPr>
              <w:spacing w:after="0" w:line="240" w:lineRule="auto"/>
              <w:rPr>
                <w:rFonts w:ascii="Arial" w:hAnsi="Arial" w:cs="Arial"/>
                <w:bCs/>
                <w:sz w:val="20"/>
                <w:szCs w:val="20"/>
                <w:lang w:val="en-AU"/>
              </w:rPr>
            </w:pPr>
            <w:r w:rsidRPr="00B530DE">
              <w:rPr>
                <w:rFonts w:ascii="Arial" w:hAnsi="Arial" w:cs="Arial"/>
                <w:sz w:val="20"/>
                <w:szCs w:val="20"/>
                <w:lang w:val="en-AU"/>
              </w:rPr>
              <w:t>Industrial Fall Arrest Systems and Devices</w:t>
            </w:r>
          </w:p>
          <w:p w:rsidR="00B530DE" w:rsidRPr="00B530DE" w:rsidRDefault="00B530DE" w:rsidP="00B530DE">
            <w:pPr>
              <w:spacing w:after="0" w:line="240" w:lineRule="auto"/>
              <w:rPr>
                <w:rFonts w:ascii="Arial" w:hAnsi="Arial" w:cs="Arial"/>
                <w:bCs/>
                <w:sz w:val="20"/>
                <w:szCs w:val="20"/>
                <w:lang w:val="en-AU"/>
              </w:rPr>
            </w:pPr>
            <w:r w:rsidRPr="00B530DE">
              <w:rPr>
                <w:rFonts w:ascii="Arial" w:hAnsi="Arial" w:cs="Arial"/>
                <w:sz w:val="20"/>
                <w:szCs w:val="20"/>
                <w:lang w:val="en-AU"/>
              </w:rPr>
              <w:t>Guidelines for Scaffolding</w:t>
            </w:r>
          </w:p>
          <w:p w:rsidR="00B530DE" w:rsidRPr="00B530DE" w:rsidRDefault="00B530DE" w:rsidP="00B530DE">
            <w:pPr>
              <w:spacing w:after="0" w:line="240" w:lineRule="auto"/>
              <w:rPr>
                <w:rFonts w:ascii="Arial" w:hAnsi="Arial" w:cs="Arial"/>
                <w:b/>
                <w:bCs/>
                <w:sz w:val="20"/>
                <w:szCs w:val="20"/>
                <w:lang w:val="en-AU"/>
              </w:rPr>
            </w:pPr>
            <w:r w:rsidRPr="00B530DE">
              <w:rPr>
                <w:rFonts w:ascii="Arial" w:hAnsi="Arial" w:cs="Arial"/>
                <w:sz w:val="20"/>
                <w:szCs w:val="20"/>
                <w:lang w:val="en-AU"/>
              </w:rPr>
              <w:t>Scaffolding</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057" w:rsidRDefault="006D4057">
      <w:pPr>
        <w:spacing w:after="0" w:line="240" w:lineRule="auto"/>
      </w:pPr>
      <w:r>
        <w:separator/>
      </w:r>
    </w:p>
  </w:endnote>
  <w:endnote w:type="continuationSeparator" w:id="0">
    <w:p w:rsidR="006D4057" w:rsidRDefault="006D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214BB4">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6D4057">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6D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057" w:rsidRDefault="006D4057">
      <w:pPr>
        <w:spacing w:after="0" w:line="240" w:lineRule="auto"/>
      </w:pPr>
      <w:r>
        <w:separator/>
      </w:r>
    </w:p>
  </w:footnote>
  <w:footnote w:type="continuationSeparator" w:id="0">
    <w:p w:rsidR="006D4057" w:rsidRDefault="006D4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214BB4"/>
    <w:rsid w:val="002843A3"/>
    <w:rsid w:val="00436515"/>
    <w:rsid w:val="005010AA"/>
    <w:rsid w:val="005F6699"/>
    <w:rsid w:val="00647B94"/>
    <w:rsid w:val="006D4057"/>
    <w:rsid w:val="007368AF"/>
    <w:rsid w:val="008428B9"/>
    <w:rsid w:val="00885E82"/>
    <w:rsid w:val="009614BA"/>
    <w:rsid w:val="00983FD0"/>
    <w:rsid w:val="009D5214"/>
    <w:rsid w:val="009F2A7A"/>
    <w:rsid w:val="00A733B2"/>
    <w:rsid w:val="00A77174"/>
    <w:rsid w:val="00B51C4B"/>
    <w:rsid w:val="00B530DE"/>
    <w:rsid w:val="00B83CD0"/>
    <w:rsid w:val="00B915CC"/>
    <w:rsid w:val="00C0497E"/>
    <w:rsid w:val="00C060D9"/>
    <w:rsid w:val="00C23402"/>
    <w:rsid w:val="00C95960"/>
    <w:rsid w:val="00CD11F5"/>
    <w:rsid w:val="00CD1931"/>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0A530-7562-4F7B-AAB0-A269A46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semiHidden/>
    <w:unhideWhenUsed/>
    <w:rsid w:val="0021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SCAFFOLDING SWMS</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SCAFFOLDING SWMS</dc:title>
  <dc:subject>SCAFFOLDING</dc:subject>
  <dc:creator>Virtual;BLUESAFE;KGSH</dc:creator>
  <cp:keywords>BLUESAFE SOLUTIONS</cp:keywords>
  <cp:lastModifiedBy>Gunjan Patel</cp:lastModifiedBy>
  <cp:revision>4</cp:revision>
  <dcterms:created xsi:type="dcterms:W3CDTF">2016-02-17T21:02:00Z</dcterms:created>
  <dcterms:modified xsi:type="dcterms:W3CDTF">2021-01-01T07:39:00Z</dcterms:modified>
</cp:coreProperties>
</file>