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5F6699" w:rsidTr="00D4703A">
        <w:trPr>
          <w:trHeight w:val="1689"/>
        </w:trPr>
        <w:tc>
          <w:tcPr>
            <w:tcW w:w="14868" w:type="dxa"/>
            <w:gridSpan w:val="9"/>
            <w:shd w:val="clear" w:color="auto" w:fill="auto"/>
            <w:vAlign w:val="center"/>
          </w:tcPr>
          <w:p w:rsidR="00EB3DB7" w:rsidRPr="005F6699" w:rsidRDefault="00EB3DB7" w:rsidP="00D4703A">
            <w:pPr>
              <w:spacing w:after="0" w:line="240" w:lineRule="auto"/>
              <w:jc w:val="center"/>
              <w:rPr>
                <w:rFonts w:cs="Arial"/>
                <w:b/>
                <w:bCs/>
                <w:iCs/>
                <w:color w:val="0070C0"/>
                <w:lang w:val="en-AU"/>
              </w:rPr>
            </w:pPr>
            <w:bookmarkStart w:id="0" w:name="_GoBack"/>
            <w:r w:rsidRPr="005F6699">
              <w:rPr>
                <w:rFonts w:cs="Arial"/>
                <w:b/>
                <w:bCs/>
                <w:noProof/>
                <w:color w:val="2A5D9A"/>
                <w:lang w:val="en-AU" w:eastAsia="en-AU"/>
              </w:rPr>
              <w:drawing>
                <wp:inline distT="0" distB="0" distL="0" distR="0" wp14:anchorId="1E9C7964" wp14:editId="73E9C35F">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2C67FF" w:rsidRDefault="002C67FF" w:rsidP="002C67FF">
            <w:pPr>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color w:val="0000FF"/>
                <w:lang w:val="en-AU"/>
              </w:rPr>
              <w:t xml:space="preserve"> </w:t>
            </w:r>
          </w:p>
          <w:p w:rsidR="002C67FF" w:rsidRDefault="002C67FF" w:rsidP="002C67FF">
            <w:pPr>
              <w:pStyle w:val="Heading2"/>
              <w:tabs>
                <w:tab w:val="center" w:pos="7130"/>
                <w:tab w:val="right" w:pos="13158"/>
              </w:tabs>
              <w:spacing w:before="0"/>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0425215491 </w:t>
            </w:r>
            <w:r>
              <w:rPr>
                <w:rFonts w:ascii="Arial" w:hAnsi="Arial" w:cs="Arial"/>
                <w:bCs w:val="0"/>
                <w:color w:val="0070C0"/>
                <w:sz w:val="22"/>
                <w:szCs w:val="22"/>
                <w:lang w:val="en-AU" w:eastAsia="en-AU"/>
              </w:rPr>
              <w:t>E:</w:t>
            </w:r>
            <w:r>
              <w:rPr>
                <w:rFonts w:ascii="Arial" w:hAnsi="Arial" w:cs="Arial"/>
                <w:bCs w:val="0"/>
                <w:color w:val="0000FF"/>
                <w:sz w:val="22"/>
                <w:szCs w:val="22"/>
                <w:lang w:val="en-AU" w:eastAsia="en-AU"/>
              </w:rPr>
              <w:t xml:space="preserve"> peter@fieldsglassandglazing.net.au</w:t>
            </w:r>
            <w:r>
              <w:rPr>
                <w:rFonts w:ascii="Arial" w:hAnsi="Arial" w:cs="Arial"/>
                <w:b w:val="0"/>
                <w:bCs w:val="0"/>
                <w:color w:val="auto"/>
                <w:sz w:val="22"/>
                <w:szCs w:val="22"/>
                <w:lang w:val="en-AU" w:eastAsia="en-AU"/>
              </w:rPr>
              <w:t xml:space="preserve"> </w:t>
            </w:r>
            <w:r>
              <w:rPr>
                <w:rFonts w:ascii="Arial" w:hAnsi="Arial" w:cs="Arial"/>
                <w:bCs w:val="0"/>
                <w:color w:val="0070C0"/>
                <w:sz w:val="22"/>
                <w:szCs w:val="22"/>
                <w:lang w:val="en-AU" w:eastAsia="en-AU"/>
              </w:rPr>
              <w:t>Web:</w:t>
            </w:r>
            <w:r>
              <w:rPr>
                <w:rFonts w:ascii="Arial" w:hAnsi="Arial" w:cs="Arial"/>
                <w:b w:val="0"/>
                <w:bCs w:val="0"/>
                <w:color w:val="0000FF"/>
                <w:sz w:val="22"/>
                <w:szCs w:val="22"/>
                <w:lang w:val="en-AU" w:eastAsia="en-AU"/>
              </w:rPr>
              <w:t xml:space="preserve"> ww.fieldsglassandglazing.net.au</w:t>
            </w:r>
          </w:p>
          <w:p w:rsidR="00EB3DB7" w:rsidRPr="005F6699" w:rsidRDefault="00EB3DB7" w:rsidP="002C67FF">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5F6699" w:rsidTr="00D4703A">
        <w:trPr>
          <w:trHeight w:hRule="exact" w:val="432"/>
        </w:trPr>
        <w:tc>
          <w:tcPr>
            <w:tcW w:w="14868" w:type="dxa"/>
            <w:gridSpan w:val="9"/>
            <w:shd w:val="clear" w:color="auto" w:fill="0070C0"/>
            <w:vAlign w:val="center"/>
          </w:tcPr>
          <w:p w:rsidR="00EB3DB7" w:rsidRPr="005F6699" w:rsidRDefault="00EB3DB7" w:rsidP="00D4703A">
            <w:pPr>
              <w:spacing w:after="120" w:line="240" w:lineRule="auto"/>
              <w:jc w:val="center"/>
              <w:rPr>
                <w:rFonts w:ascii="Arial" w:hAnsi="Arial" w:cs="Arial"/>
                <w:b/>
                <w:color w:val="FFFFFF"/>
                <w:sz w:val="20"/>
                <w:szCs w:val="20"/>
                <w:lang w:val="en-AU"/>
              </w:rPr>
            </w:pPr>
            <w:r w:rsidRPr="005F6699">
              <w:rPr>
                <w:rFonts w:ascii="Arial" w:hAnsi="Arial" w:cs="Arial"/>
                <w:b/>
                <w:bCs/>
                <w:color w:val="FFFFFF"/>
                <w:sz w:val="40"/>
                <w:szCs w:val="40"/>
                <w:lang w:val="en-AU"/>
              </w:rPr>
              <w:t>SAFE WORK METHOD STATEMENT (SWMS)</w:t>
            </w:r>
          </w:p>
        </w:tc>
      </w:tr>
      <w:tr w:rsidR="00EB3DB7" w:rsidRPr="005F6699" w:rsidTr="00D4703A">
        <w:trPr>
          <w:trHeight w:hRule="exact" w:val="432"/>
        </w:trPr>
        <w:tc>
          <w:tcPr>
            <w:tcW w:w="14868" w:type="dxa"/>
            <w:gridSpan w:val="9"/>
            <w:shd w:val="clear" w:color="auto" w:fill="DAEEF3" w:themeFill="accent5" w:themeFillTint="33"/>
            <w:vAlign w:val="center"/>
          </w:tcPr>
          <w:p w:rsidR="00EB3DB7" w:rsidRPr="005F6699" w:rsidRDefault="00EB3DB7" w:rsidP="00D4703A">
            <w:pPr>
              <w:spacing w:after="0" w:line="240" w:lineRule="auto"/>
              <w:rPr>
                <w:rFonts w:ascii="Arial" w:hAnsi="Arial" w:cs="Arial"/>
                <w:b/>
                <w:color w:val="FFFFFF"/>
                <w:lang w:val="en-AU"/>
              </w:rPr>
            </w:pPr>
            <w:r w:rsidRPr="005F6699">
              <w:rPr>
                <w:rFonts w:ascii="Arial" w:hAnsi="Arial" w:cs="Arial"/>
                <w:b/>
                <w:lang w:val="en-AU"/>
              </w:rPr>
              <w:t>PROJECT DETAILS:</w:t>
            </w:r>
          </w:p>
        </w:tc>
      </w:tr>
      <w:tr w:rsidR="00EB3DB7" w:rsidRPr="005F6699" w:rsidTr="00D4703A">
        <w:trPr>
          <w:trHeight w:hRule="exact" w:val="432"/>
        </w:trPr>
        <w:tc>
          <w:tcPr>
            <w:tcW w:w="7296" w:type="dxa"/>
            <w:gridSpan w:val="4"/>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Project:</w:t>
            </w:r>
          </w:p>
        </w:tc>
        <w:tc>
          <w:tcPr>
            <w:tcW w:w="7572" w:type="dxa"/>
            <w:gridSpan w:val="5"/>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Area:</w:t>
            </w:r>
          </w:p>
        </w:tc>
      </w:tr>
      <w:tr w:rsidR="00EB3DB7" w:rsidRPr="005F6699" w:rsidTr="00D4703A">
        <w:trPr>
          <w:trHeight w:hRule="exact" w:val="432"/>
        </w:trPr>
        <w:tc>
          <w:tcPr>
            <w:tcW w:w="14868" w:type="dxa"/>
            <w:gridSpan w:val="9"/>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Job Address:</w:t>
            </w:r>
          </w:p>
        </w:tc>
      </w:tr>
      <w:tr w:rsidR="00EB3DB7" w:rsidRPr="005F6699" w:rsidTr="00D4703A">
        <w:trPr>
          <w:trHeight w:hRule="exact" w:val="432"/>
        </w:trPr>
        <w:tc>
          <w:tcPr>
            <w:tcW w:w="14868" w:type="dxa"/>
            <w:gridSpan w:val="9"/>
            <w:tcBorders>
              <w:bottom w:val="single" w:sz="4" w:space="0" w:color="1F497D" w:themeColor="text2"/>
            </w:tcBorders>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Job Description:</w:t>
            </w:r>
          </w:p>
        </w:tc>
      </w:tr>
      <w:tr w:rsidR="00EB3DB7" w:rsidRPr="005F6699" w:rsidTr="00D4703A">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5F6699" w:rsidRDefault="00EB3DB7" w:rsidP="00D4703A">
            <w:pPr>
              <w:spacing w:before="60" w:after="60" w:line="240" w:lineRule="auto"/>
              <w:rPr>
                <w:rFonts w:ascii="Arial" w:hAnsi="Arial" w:cs="Arial"/>
                <w:b/>
                <w:sz w:val="20"/>
                <w:szCs w:val="20"/>
                <w:lang w:val="en-AU"/>
              </w:rPr>
            </w:pPr>
            <w:r w:rsidRPr="005F6699">
              <w:rPr>
                <w:rFonts w:ascii="Arial" w:hAnsi="Arial" w:cs="Arial"/>
                <w:b/>
                <w:sz w:val="28"/>
                <w:szCs w:val="28"/>
                <w:lang w:val="en-AU"/>
              </w:rPr>
              <w:t>WORK ACTIVITY:</w:t>
            </w:r>
            <w:r w:rsidRPr="005F6699">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5F6699" w:rsidRDefault="00EB3DB7" w:rsidP="00B72BDF">
            <w:pPr>
              <w:spacing w:after="60" w:line="240" w:lineRule="auto"/>
              <w:rPr>
                <w:rFonts w:ascii="Arial" w:hAnsi="Arial" w:cs="Arial"/>
                <w:sz w:val="20"/>
                <w:szCs w:val="20"/>
                <w:lang w:val="en-AU"/>
              </w:rPr>
            </w:pPr>
            <w:r w:rsidRPr="005F6699">
              <w:rPr>
                <w:rFonts w:ascii="Arial" w:hAnsi="Arial" w:cs="Arial"/>
                <w:sz w:val="36"/>
                <w:szCs w:val="36"/>
                <w:lang w:val="en-AU"/>
              </w:rPr>
              <w:t xml:space="preserve">                                     </w:t>
            </w:r>
            <w:r w:rsidR="00D4703A">
              <w:rPr>
                <w:rFonts w:ascii="Arial" w:hAnsi="Arial" w:cs="Arial"/>
                <w:sz w:val="36"/>
                <w:szCs w:val="36"/>
                <w:lang w:val="en-AU"/>
              </w:rPr>
              <w:t>Demolition</w:t>
            </w:r>
          </w:p>
        </w:tc>
      </w:tr>
      <w:tr w:rsidR="00EB3DB7" w:rsidRPr="005F6699" w:rsidTr="00D4703A">
        <w:trPr>
          <w:trHeight w:val="432"/>
        </w:trPr>
        <w:tc>
          <w:tcPr>
            <w:tcW w:w="9218" w:type="dxa"/>
            <w:gridSpan w:val="5"/>
            <w:tcBorders>
              <w:top w:val="single" w:sz="4" w:space="0" w:color="1F497D" w:themeColor="text2"/>
            </w:tcBorders>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5F6699" w:rsidRDefault="00EB3DB7" w:rsidP="00C131DE">
            <w:pPr>
              <w:spacing w:after="0" w:line="240" w:lineRule="auto"/>
              <w:rPr>
                <w:rFonts w:ascii="Arial" w:hAnsi="Arial" w:cs="Arial"/>
                <w:sz w:val="20"/>
                <w:szCs w:val="20"/>
                <w:lang w:val="en-AU"/>
              </w:rPr>
            </w:pPr>
            <w:r w:rsidRPr="005F6699">
              <w:rPr>
                <w:rFonts w:ascii="Arial" w:hAnsi="Arial" w:cs="Arial"/>
                <w:sz w:val="20"/>
                <w:szCs w:val="20"/>
                <w:lang w:val="en-AU"/>
              </w:rPr>
              <w:t xml:space="preserve"> Page 1 of </w:t>
            </w:r>
            <w:r w:rsidRPr="005F6699">
              <w:rPr>
                <w:rFonts w:cs="Arial"/>
                <w:bCs/>
                <w:lang w:val="en-AU"/>
              </w:rPr>
              <w:fldChar w:fldCharType="begin"/>
            </w:r>
            <w:r w:rsidRPr="005F6699">
              <w:rPr>
                <w:rFonts w:cs="Arial"/>
                <w:bCs/>
                <w:lang w:val="en-AU"/>
              </w:rPr>
              <w:instrText xml:space="preserve"> NUMPAGES   \* MERGEFORMAT </w:instrText>
            </w:r>
            <w:r w:rsidRPr="005F6699">
              <w:rPr>
                <w:rFonts w:cs="Arial"/>
                <w:bCs/>
                <w:lang w:val="en-AU"/>
              </w:rPr>
              <w:fldChar w:fldCharType="separate"/>
            </w:r>
            <w:r w:rsidR="00BB3C4F">
              <w:rPr>
                <w:rFonts w:cs="Arial"/>
                <w:bCs/>
                <w:noProof/>
                <w:lang w:val="en-AU"/>
              </w:rPr>
              <w:t>1</w:t>
            </w:r>
            <w:r w:rsidRPr="005F6699">
              <w:rPr>
                <w:rFonts w:cs="Arial"/>
                <w:bCs/>
                <w:lang w:val="en-AU"/>
              </w:rPr>
              <w:fldChar w:fldCharType="end"/>
            </w:r>
            <w:r w:rsidR="00C131DE">
              <w:rPr>
                <w:rFonts w:cs="Arial"/>
                <w:bCs/>
                <w:lang w:val="en-AU"/>
              </w:rPr>
              <w:t>0</w:t>
            </w:r>
          </w:p>
        </w:tc>
      </w:tr>
      <w:tr w:rsidR="00EB3DB7" w:rsidRPr="005F6699" w:rsidTr="00D4703A">
        <w:trPr>
          <w:trHeight w:hRule="exact" w:val="504"/>
        </w:trPr>
        <w:tc>
          <w:tcPr>
            <w:tcW w:w="3472" w:type="dxa"/>
            <w:gridSpan w:val="2"/>
            <w:vMerge w:val="restart"/>
            <w:shd w:val="clear" w:color="auto" w:fill="auto"/>
            <w:tcMar>
              <w:top w:w="115" w:type="dxa"/>
            </w:tcMar>
          </w:tcPr>
          <w:p w:rsidR="00EB3DB7" w:rsidRPr="005F6699" w:rsidRDefault="00EB3DB7" w:rsidP="00D4703A">
            <w:pPr>
              <w:tabs>
                <w:tab w:val="center" w:pos="1621"/>
              </w:tabs>
              <w:spacing w:after="0" w:line="240" w:lineRule="auto"/>
              <w:rPr>
                <w:rFonts w:ascii="Arial" w:hAnsi="Arial" w:cs="Arial"/>
                <w:sz w:val="20"/>
                <w:szCs w:val="20"/>
                <w:lang w:val="en-AU"/>
              </w:rPr>
            </w:pPr>
            <w:r w:rsidRPr="005F6699">
              <w:rPr>
                <w:rFonts w:ascii="Arial" w:hAnsi="Arial" w:cs="Arial"/>
                <w:sz w:val="20"/>
                <w:szCs w:val="20"/>
                <w:lang w:val="en-AU"/>
              </w:rPr>
              <w:t>Name:</w:t>
            </w:r>
            <w:r w:rsidRPr="005F6699">
              <w:rPr>
                <w:sz w:val="20"/>
                <w:szCs w:val="20"/>
                <w:lang w:val="en-AU"/>
              </w:rPr>
              <w:t xml:space="preserve"> </w:t>
            </w:r>
            <w:r w:rsidRPr="005F6699">
              <w:rPr>
                <w:rFonts w:ascii="Arial" w:hAnsi="Arial"/>
                <w:sz w:val="20"/>
                <w:szCs w:val="20"/>
                <w:lang w:val="en-AU"/>
              </w:rPr>
              <w:t>(Include names of workers who were consulted in relation to this SWMS)</w:t>
            </w:r>
          </w:p>
        </w:tc>
        <w:tc>
          <w:tcPr>
            <w:tcW w:w="1924" w:type="dxa"/>
            <w:vMerge w:val="restart"/>
            <w:shd w:val="clear" w:color="auto" w:fill="auto"/>
            <w:tcMar>
              <w:top w:w="115" w:type="dxa"/>
            </w:tcMa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Signature:</w:t>
            </w:r>
          </w:p>
        </w:tc>
        <w:tc>
          <w:tcPr>
            <w:tcW w:w="1900" w:type="dxa"/>
            <w:vMerge w:val="restart"/>
            <w:shd w:val="clear" w:color="auto" w:fill="auto"/>
            <w:tcMar>
              <w:top w:w="115" w:type="dxa"/>
            </w:tcMa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Job Title:</w:t>
            </w:r>
          </w:p>
        </w:tc>
        <w:tc>
          <w:tcPr>
            <w:tcW w:w="1922" w:type="dxa"/>
            <w:vMerge w:val="restart"/>
            <w:shd w:val="clear" w:color="auto" w:fill="auto"/>
            <w:tcMar>
              <w:top w:w="115" w:type="dxa"/>
            </w:tcMa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Date:</w:t>
            </w:r>
          </w:p>
        </w:tc>
        <w:tc>
          <w:tcPr>
            <w:tcW w:w="5650" w:type="dxa"/>
            <w:gridSpan w:val="4"/>
            <w:shd w:val="clear" w:color="auto" w:fill="auto"/>
            <w:vAlign w:val="center"/>
          </w:tcPr>
          <w:p w:rsidR="00EB3DB7" w:rsidRPr="005F6699" w:rsidRDefault="00EB3DB7" w:rsidP="00D4703A">
            <w:pPr>
              <w:spacing w:after="0" w:line="240" w:lineRule="auto"/>
              <w:rPr>
                <w:rFonts w:ascii="Arial" w:hAnsi="Arial" w:cs="Arial"/>
                <w:sz w:val="20"/>
                <w:szCs w:val="20"/>
                <w:lang w:val="en-AU"/>
              </w:rPr>
            </w:pPr>
            <w:r w:rsidRPr="005F6699">
              <w:rPr>
                <w:rFonts w:ascii="Arial" w:hAnsi="Arial" w:cs="Arial"/>
                <w:sz w:val="20"/>
                <w:szCs w:val="20"/>
                <w:lang w:val="en-AU"/>
              </w:rPr>
              <w:t>Name:</w:t>
            </w:r>
          </w:p>
        </w:tc>
      </w:tr>
      <w:tr w:rsidR="00EB3DB7" w:rsidRPr="005F6699" w:rsidTr="00D4703A">
        <w:trPr>
          <w:trHeight w:hRule="exact" w:val="504"/>
        </w:trPr>
        <w:tc>
          <w:tcPr>
            <w:tcW w:w="3472" w:type="dxa"/>
            <w:gridSpan w:val="2"/>
            <w:vMerge/>
            <w:shd w:val="clear" w:color="auto" w:fill="auto"/>
            <w:vAlign w:val="center"/>
          </w:tcPr>
          <w:p w:rsidR="00EB3DB7" w:rsidRPr="005F6699" w:rsidRDefault="00EB3DB7" w:rsidP="00D4703A">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5F6699" w:rsidRDefault="00EB3DB7" w:rsidP="00D4703A">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5F6699" w:rsidRDefault="00EB3DB7" w:rsidP="00D4703A">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5F6699" w:rsidRDefault="00EB3DB7" w:rsidP="00D4703A">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5F6699" w:rsidRDefault="00EB3DB7" w:rsidP="00D4703A">
            <w:pPr>
              <w:tabs>
                <w:tab w:val="left" w:pos="4320"/>
              </w:tabs>
              <w:spacing w:after="0" w:line="240" w:lineRule="auto"/>
              <w:rPr>
                <w:rFonts w:ascii="Arial" w:hAnsi="Arial" w:cs="Arial"/>
                <w:sz w:val="20"/>
                <w:szCs w:val="20"/>
                <w:lang w:val="en-AU"/>
              </w:rPr>
            </w:pPr>
            <w:r w:rsidRPr="005F6699">
              <w:rPr>
                <w:rFonts w:ascii="Arial" w:hAnsi="Arial" w:cs="Arial"/>
                <w:sz w:val="20"/>
                <w:szCs w:val="20"/>
                <w:lang w:val="en-AU"/>
              </w:rPr>
              <w:t>Signature:</w:t>
            </w:r>
          </w:p>
        </w:tc>
      </w:tr>
      <w:tr w:rsidR="00EB3DB7" w:rsidRPr="005F6699" w:rsidTr="00D4703A">
        <w:trPr>
          <w:trHeight w:hRule="exact" w:val="504"/>
        </w:trPr>
        <w:tc>
          <w:tcPr>
            <w:tcW w:w="3472" w:type="dxa"/>
            <w:gridSpan w:val="2"/>
            <w:vMerge/>
            <w:shd w:val="clear" w:color="auto" w:fill="auto"/>
            <w:vAlign w:val="center"/>
          </w:tcPr>
          <w:p w:rsidR="00EB3DB7" w:rsidRPr="005F6699" w:rsidRDefault="00EB3DB7" w:rsidP="00D4703A">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5F6699" w:rsidRDefault="00EB3DB7" w:rsidP="00D4703A">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5F6699" w:rsidRDefault="00EB3DB7" w:rsidP="00D4703A">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5F6699" w:rsidRDefault="00EB3DB7" w:rsidP="00D4703A">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5F6699" w:rsidRDefault="00EB3DB7" w:rsidP="00D4703A">
            <w:pPr>
              <w:spacing w:after="0" w:line="240" w:lineRule="auto"/>
              <w:rPr>
                <w:rFonts w:ascii="Arial" w:hAnsi="Arial" w:cs="Arial"/>
                <w:sz w:val="20"/>
                <w:szCs w:val="20"/>
                <w:lang w:val="en-AU"/>
              </w:rPr>
            </w:pPr>
            <w:r w:rsidRPr="005F6699">
              <w:rPr>
                <w:rFonts w:ascii="Arial" w:hAnsi="Arial" w:cs="Arial"/>
                <w:sz w:val="20"/>
                <w:szCs w:val="20"/>
                <w:lang w:val="en-AU"/>
              </w:rPr>
              <w:t>Date:</w:t>
            </w:r>
          </w:p>
        </w:tc>
      </w:tr>
      <w:tr w:rsidR="00EB3DB7" w:rsidRPr="005F6699" w:rsidTr="00D4703A">
        <w:trPr>
          <w:trHeight w:val="353"/>
        </w:trPr>
        <w:tc>
          <w:tcPr>
            <w:tcW w:w="9218" w:type="dxa"/>
            <w:gridSpan w:val="5"/>
            <w:vMerge w:val="restart"/>
            <w:shd w:val="clear" w:color="auto" w:fill="auto"/>
            <w:vAlign w:val="center"/>
          </w:tcPr>
          <w:p w:rsidR="00EB3DB7" w:rsidRPr="005F6699" w:rsidRDefault="00EB3DB7" w:rsidP="00D4703A">
            <w:pPr>
              <w:tabs>
                <w:tab w:val="left" w:pos="4320"/>
              </w:tabs>
              <w:spacing w:after="0" w:line="240" w:lineRule="auto"/>
              <w:rPr>
                <w:rFonts w:ascii="Arial" w:hAnsi="Arial" w:cs="Arial"/>
                <w:sz w:val="20"/>
                <w:szCs w:val="20"/>
                <w:lang w:val="en-AU"/>
              </w:rPr>
            </w:pPr>
            <w:r w:rsidRPr="005F6699">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sz w:val="20"/>
                <w:szCs w:val="20"/>
                <w:lang w:val="en-AU"/>
              </w:rPr>
              <w:t>Overall Risk Rating After Controls</w:t>
            </w:r>
          </w:p>
        </w:tc>
        <w:tc>
          <w:tcPr>
            <w:tcW w:w="1613" w:type="dxa"/>
            <w:gridSpan w:val="2"/>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b/>
                <w:sz w:val="20"/>
                <w:szCs w:val="20"/>
                <w:lang w:val="en-AU"/>
              </w:rPr>
              <w:t>4 A</w:t>
            </w:r>
            <w:r w:rsidRPr="005F6699">
              <w:rPr>
                <w:rFonts w:ascii="Arial" w:hAnsi="Arial" w:cs="Arial"/>
                <w:sz w:val="20"/>
                <w:szCs w:val="20"/>
                <w:lang w:val="en-AU"/>
              </w:rPr>
              <w:t>cute</w:t>
            </w:r>
          </w:p>
        </w:tc>
        <w:tc>
          <w:tcPr>
            <w:tcW w:w="1530" w:type="dxa"/>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b/>
                <w:sz w:val="20"/>
                <w:szCs w:val="20"/>
                <w:lang w:val="en-AU"/>
              </w:rPr>
              <w:t>3 H</w:t>
            </w:r>
            <w:r w:rsidRPr="005F6699">
              <w:rPr>
                <w:rFonts w:ascii="Arial" w:hAnsi="Arial" w:cs="Arial"/>
                <w:sz w:val="20"/>
                <w:szCs w:val="20"/>
                <w:lang w:val="en-AU"/>
              </w:rPr>
              <w:t>igh</w:t>
            </w:r>
          </w:p>
        </w:tc>
      </w:tr>
      <w:tr w:rsidR="00EB3DB7" w:rsidRPr="005F6699" w:rsidTr="00D4703A">
        <w:trPr>
          <w:trHeight w:val="352"/>
        </w:trPr>
        <w:tc>
          <w:tcPr>
            <w:tcW w:w="9218" w:type="dxa"/>
            <w:gridSpan w:val="5"/>
            <w:vMerge/>
            <w:shd w:val="clear" w:color="auto" w:fill="auto"/>
            <w:vAlign w:val="center"/>
          </w:tcPr>
          <w:p w:rsidR="00EB3DB7" w:rsidRPr="005F6699" w:rsidRDefault="00EB3DB7" w:rsidP="00D4703A">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5F6699" w:rsidRDefault="00EB3DB7" w:rsidP="00D4703A">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b/>
                <w:sz w:val="20"/>
                <w:szCs w:val="20"/>
                <w:lang w:val="en-AU"/>
              </w:rPr>
              <w:t>2 M</w:t>
            </w:r>
            <w:r w:rsidRPr="005F6699">
              <w:rPr>
                <w:rFonts w:ascii="Arial" w:hAnsi="Arial" w:cs="Arial"/>
                <w:sz w:val="20"/>
                <w:szCs w:val="20"/>
                <w:lang w:val="en-AU"/>
              </w:rPr>
              <w:t>oderate</w:t>
            </w:r>
          </w:p>
        </w:tc>
        <w:tc>
          <w:tcPr>
            <w:tcW w:w="1530" w:type="dxa"/>
            <w:shd w:val="clear" w:color="auto" w:fill="auto"/>
            <w:vAlign w:val="center"/>
          </w:tcPr>
          <w:p w:rsidR="00EB3DB7" w:rsidRPr="005F6699" w:rsidRDefault="00EB3DB7" w:rsidP="00D4703A">
            <w:pPr>
              <w:spacing w:after="0" w:line="240" w:lineRule="auto"/>
              <w:rPr>
                <w:rFonts w:ascii="Arial" w:hAnsi="Arial" w:cs="Arial"/>
                <w:b/>
                <w:sz w:val="20"/>
                <w:szCs w:val="20"/>
                <w:lang w:val="en-AU"/>
              </w:rPr>
            </w:pPr>
            <w:r w:rsidRPr="005F6699">
              <w:rPr>
                <w:rFonts w:ascii="Arial" w:hAnsi="Arial" w:cs="Arial"/>
                <w:b/>
                <w:sz w:val="20"/>
                <w:szCs w:val="20"/>
                <w:lang w:val="en-AU"/>
              </w:rPr>
              <w:t>1 L</w:t>
            </w:r>
            <w:r w:rsidRPr="005F6699">
              <w:rPr>
                <w:rFonts w:ascii="Arial" w:hAnsi="Arial" w:cs="Arial"/>
                <w:sz w:val="20"/>
                <w:szCs w:val="20"/>
                <w:lang w:val="en-AU"/>
              </w:rPr>
              <w:t>ow</w:t>
            </w:r>
          </w:p>
        </w:tc>
      </w:tr>
      <w:tr w:rsidR="00EB3DB7" w:rsidRPr="005F6699" w:rsidTr="00D4703A">
        <w:trPr>
          <w:trHeight w:val="1860"/>
        </w:trPr>
        <w:tc>
          <w:tcPr>
            <w:tcW w:w="14868" w:type="dxa"/>
            <w:gridSpan w:val="9"/>
            <w:shd w:val="clear" w:color="auto" w:fill="auto"/>
            <w:vAlign w:val="center"/>
          </w:tcPr>
          <w:p w:rsidR="00EB3DB7" w:rsidRPr="005F6699" w:rsidRDefault="00EB3DB7" w:rsidP="00D4703A">
            <w:pPr>
              <w:tabs>
                <w:tab w:val="left" w:pos="4320"/>
              </w:tabs>
              <w:spacing w:after="0" w:line="240" w:lineRule="auto"/>
              <w:jc w:val="center"/>
              <w:rPr>
                <w:rFonts w:ascii="Arial" w:hAnsi="Arial" w:cs="Arial"/>
                <w:b/>
                <w:sz w:val="20"/>
                <w:szCs w:val="20"/>
                <w:lang w:val="en-AU"/>
              </w:rPr>
            </w:pPr>
            <w:r w:rsidRPr="005F6699">
              <w:rPr>
                <w:rFonts w:ascii="Arial" w:hAnsi="Arial" w:cs="Arial"/>
                <w:b/>
                <w:sz w:val="20"/>
                <w:szCs w:val="20"/>
                <w:lang w:val="en-AU"/>
              </w:rPr>
              <w:t>COMMUNICATE THIS SWMS TO ALL PERSONS INVOLVED IN TASK PRIOR TO WORK COMMENCING</w:t>
            </w:r>
          </w:p>
          <w:p w:rsidR="00EB3DB7" w:rsidRPr="005F6699" w:rsidRDefault="00EB3DB7" w:rsidP="00D4703A">
            <w:pPr>
              <w:tabs>
                <w:tab w:val="left" w:pos="4320"/>
              </w:tabs>
              <w:spacing w:after="0" w:line="240" w:lineRule="auto"/>
              <w:rPr>
                <w:rFonts w:ascii="Arial" w:hAnsi="Arial" w:cs="Arial"/>
                <w:b/>
                <w:sz w:val="20"/>
                <w:szCs w:val="20"/>
                <w:lang w:val="en-AU"/>
              </w:rPr>
            </w:pPr>
          </w:p>
          <w:p w:rsidR="00EB3DB7" w:rsidRPr="005F6699" w:rsidRDefault="00EB3DB7" w:rsidP="00D4703A">
            <w:pPr>
              <w:numPr>
                <w:ilvl w:val="0"/>
                <w:numId w:val="1"/>
              </w:numPr>
              <w:spacing w:after="0" w:line="240" w:lineRule="auto"/>
              <w:ind w:left="274" w:hanging="274"/>
              <w:rPr>
                <w:rFonts w:ascii="Arial" w:hAnsi="Arial" w:cs="Arial"/>
                <w:sz w:val="20"/>
                <w:szCs w:val="20"/>
                <w:lang w:val="en-AU"/>
              </w:rPr>
            </w:pPr>
            <w:r w:rsidRPr="005F6699">
              <w:rPr>
                <w:rFonts w:ascii="Arial" w:hAnsi="Arial" w:cs="Arial"/>
                <w:color w:val="FF0000"/>
                <w:sz w:val="20"/>
                <w:szCs w:val="20"/>
                <w:lang w:val="en-AU"/>
              </w:rPr>
              <w:t>____________</w:t>
            </w:r>
            <w:r w:rsidRPr="005F6699">
              <w:rPr>
                <w:rFonts w:ascii="Arial" w:hAnsi="Arial" w:cs="Arial"/>
                <w:sz w:val="20"/>
                <w:szCs w:val="20"/>
                <w:lang w:val="en-AU"/>
              </w:rPr>
              <w:t>will conduct regular inspections and observations to ensure SWMS is being complied with.</w:t>
            </w:r>
          </w:p>
          <w:p w:rsidR="00EB3DB7" w:rsidRPr="005F6699" w:rsidRDefault="00EB3DB7" w:rsidP="00D4703A">
            <w:pPr>
              <w:numPr>
                <w:ilvl w:val="0"/>
                <w:numId w:val="1"/>
              </w:numPr>
              <w:spacing w:after="0" w:line="240" w:lineRule="auto"/>
              <w:ind w:left="274" w:hanging="274"/>
              <w:rPr>
                <w:rFonts w:ascii="Arial" w:hAnsi="Arial" w:cs="Arial"/>
                <w:sz w:val="20"/>
                <w:szCs w:val="20"/>
                <w:lang w:val="en-AU"/>
              </w:rPr>
            </w:pPr>
            <w:r w:rsidRPr="005F6699">
              <w:rPr>
                <w:rFonts w:ascii="Arial" w:hAnsi="Arial" w:cs="Arial"/>
                <w:sz w:val="20"/>
                <w:szCs w:val="20"/>
                <w:lang w:val="en-AU"/>
              </w:rPr>
              <w:t>Hold Daily Tool Box Talks to identify, control and communicate additional site hazards.</w:t>
            </w:r>
          </w:p>
          <w:p w:rsidR="00EB3DB7" w:rsidRPr="005F6699" w:rsidRDefault="00EB3DB7" w:rsidP="00D4703A">
            <w:pPr>
              <w:numPr>
                <w:ilvl w:val="0"/>
                <w:numId w:val="1"/>
              </w:numPr>
              <w:spacing w:after="0" w:line="240" w:lineRule="auto"/>
              <w:ind w:left="274" w:hanging="274"/>
              <w:rPr>
                <w:rFonts w:ascii="Arial" w:hAnsi="Arial" w:cs="Arial"/>
                <w:sz w:val="20"/>
                <w:szCs w:val="20"/>
                <w:lang w:val="en-AU"/>
              </w:rPr>
            </w:pPr>
            <w:r w:rsidRPr="005F6699">
              <w:rPr>
                <w:rFonts w:ascii="Arial" w:hAnsi="Arial" w:cs="Arial"/>
                <w:sz w:val="20"/>
                <w:szCs w:val="20"/>
                <w:lang w:val="en-AU"/>
              </w:rPr>
              <w:t>Cease work immediately if incident or near miss occurs. Amend the SWMS in consultation with relevant persons.</w:t>
            </w:r>
          </w:p>
          <w:p w:rsidR="00EB3DB7" w:rsidRPr="005F6699" w:rsidRDefault="00EB3DB7" w:rsidP="00D4703A">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color w:val="FF0000"/>
                <w:sz w:val="20"/>
                <w:szCs w:val="20"/>
                <w:lang w:val="en-AU"/>
              </w:rPr>
              <w:t>______________</w:t>
            </w:r>
            <w:r w:rsidRPr="005F6699">
              <w:rPr>
                <w:rFonts w:ascii="Arial" w:hAnsi="Arial" w:cs="Arial"/>
                <w:sz w:val="20"/>
                <w:szCs w:val="20"/>
                <w:lang w:val="en-AU"/>
              </w:rPr>
              <w:t xml:space="preserve"> will approve and communicate amendment to all affected workers before work resumes.</w:t>
            </w:r>
          </w:p>
          <w:p w:rsidR="00EB3DB7" w:rsidRPr="005F6699" w:rsidRDefault="00EB3DB7" w:rsidP="00D4703A">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sz w:val="20"/>
                <w:szCs w:val="20"/>
                <w:lang w:val="en-AU"/>
              </w:rPr>
              <w:t xml:space="preserve">As required by WHS legislation, make the SWMS available for inspection or review. </w:t>
            </w:r>
          </w:p>
          <w:p w:rsidR="00EB3DB7" w:rsidRPr="005F6699" w:rsidRDefault="00EB3DB7" w:rsidP="00D4703A">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sz w:val="20"/>
                <w:szCs w:val="20"/>
                <w:lang w:val="en-AU"/>
              </w:rPr>
              <w:t>As required by WHS legislation, keep record of SWMS (until job is complete or for 2 years if involved in a notifiable incident).</w:t>
            </w:r>
          </w:p>
        </w:tc>
      </w:tr>
    </w:tbl>
    <w:p w:rsidR="00EB3DB7" w:rsidRPr="005F6699"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D4703A">
        <w:tc>
          <w:tcPr>
            <w:tcW w:w="14890" w:type="dxa"/>
            <w:shd w:val="clear" w:color="auto" w:fill="DAEEF3" w:themeFill="accent5" w:themeFillTint="33"/>
          </w:tcPr>
          <w:p w:rsidR="00EB3DB7" w:rsidRPr="005F6699" w:rsidRDefault="00EB3DB7" w:rsidP="00D4703A">
            <w:pPr>
              <w:spacing w:before="60" w:after="120"/>
              <w:rPr>
                <w:rFonts w:ascii="Arial" w:hAnsi="Arial" w:cs="Arial"/>
                <w:b/>
                <w:lang w:val="en-AU"/>
              </w:rPr>
            </w:pPr>
            <w:r w:rsidRPr="005F6699">
              <w:rPr>
                <w:rFonts w:ascii="Arial" w:hAnsi="Arial" w:cs="Arial"/>
                <w:b/>
                <w:bCs/>
                <w:lang w:val="en-AU"/>
              </w:rPr>
              <w:lastRenderedPageBreak/>
              <w:t>IMPORTANT NOTES:</w:t>
            </w:r>
          </w:p>
        </w:tc>
      </w:tr>
      <w:tr w:rsidR="00EB3DB7" w:rsidRPr="005F6699" w:rsidTr="00D4703A">
        <w:trPr>
          <w:trHeight w:val="3104"/>
        </w:trPr>
        <w:tc>
          <w:tcPr>
            <w:tcW w:w="14890" w:type="dxa"/>
          </w:tcPr>
          <w:p w:rsidR="00EB3DB7" w:rsidRPr="005F6699" w:rsidRDefault="00EB3DB7" w:rsidP="00D4703A">
            <w:pPr>
              <w:rPr>
                <w:rFonts w:ascii="Arial" w:hAnsi="Arial" w:cs="Arial"/>
                <w:bCs/>
                <w:lang w:val="en-AU"/>
              </w:rPr>
            </w:pPr>
            <w:r w:rsidRPr="005F6699">
              <w:rPr>
                <w:rFonts w:ascii="Arial" w:hAnsi="Arial" w:cs="Arial"/>
                <w:bCs/>
                <w:lang w:val="en-AU"/>
              </w:rPr>
              <w:t>Check local government standards, codes of practice, regulations and legislation for any training requirements before use.</w:t>
            </w:r>
            <w:r w:rsidRPr="005F6699">
              <w:rPr>
                <w:rFonts w:ascii="Arial" w:hAnsi="Arial" w:cs="Arial"/>
                <w:bCs/>
                <w:lang w:val="en-AU"/>
              </w:rPr>
              <w:cr/>
            </w:r>
          </w:p>
          <w:p w:rsidR="00EB3DB7" w:rsidRPr="005F6699" w:rsidRDefault="00EB3DB7" w:rsidP="00D4703A">
            <w:pPr>
              <w:rPr>
                <w:rFonts w:ascii="Arial" w:hAnsi="Arial" w:cs="Arial"/>
                <w:bCs/>
                <w:lang w:val="en-AU"/>
              </w:rPr>
            </w:pPr>
            <w:r w:rsidRPr="005F6699">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5F6699">
              <w:rPr>
                <w:rFonts w:ascii="Arial" w:hAnsi="Arial" w:cs="Arial"/>
                <w:bCs/>
                <w:lang w:val="en-AU"/>
              </w:rPr>
              <w:cr/>
            </w:r>
          </w:p>
          <w:p w:rsidR="00EB3DB7" w:rsidRPr="005F6699" w:rsidRDefault="00EB3DB7" w:rsidP="00D4703A">
            <w:pPr>
              <w:rPr>
                <w:rFonts w:ascii="Arial" w:eastAsia="Arial" w:hAnsi="Arial" w:cs="Arial"/>
                <w:bCs/>
                <w:lang w:val="en-AU"/>
              </w:rPr>
            </w:pPr>
            <w:r w:rsidRPr="005F6699">
              <w:rPr>
                <w:rFonts w:ascii="Arial" w:hAnsi="Arial" w:cs="Arial"/>
                <w:bCs/>
                <w:lang w:val="en-AU"/>
              </w:rPr>
              <w:t>WorkCover National Certificates of Competency are nationally recognised and these specific certificates do not have to be changed over to work interstate.</w:t>
            </w:r>
          </w:p>
          <w:p w:rsidR="00EB3DB7" w:rsidRPr="005F6699" w:rsidRDefault="00EB3DB7" w:rsidP="00D4703A">
            <w:pPr>
              <w:rPr>
                <w:rFonts w:ascii="Arial" w:hAnsi="Arial" w:cs="Arial"/>
                <w:bCs/>
                <w:lang w:val="en-AU"/>
              </w:rPr>
            </w:pPr>
            <w:r w:rsidRPr="005F6699">
              <w:rPr>
                <w:rFonts w:ascii="Arial" w:hAnsi="Arial" w:cs="Arial"/>
                <w:bCs/>
                <w:lang w:val="en-AU"/>
              </w:rPr>
              <w:t xml:space="preserve">         </w:t>
            </w:r>
          </w:p>
          <w:p w:rsidR="00B72BDF" w:rsidRPr="00B72BDF" w:rsidRDefault="00B72BDF" w:rsidP="00B72BDF">
            <w:pPr>
              <w:pStyle w:val="TableContents"/>
              <w:spacing w:after="144" w:line="200" w:lineRule="atLeast"/>
              <w:ind w:left="284" w:right="115" w:hanging="284"/>
              <w:rPr>
                <w:rFonts w:ascii="Arial" w:hAnsi="Arial" w:cs="Arial"/>
                <w:sz w:val="20"/>
                <w:szCs w:val="20"/>
                <w:lang w:val="en-AU"/>
              </w:rPr>
            </w:pPr>
            <w:r w:rsidRPr="00B72BDF">
              <w:rPr>
                <w:rFonts w:ascii="Arial" w:hAnsi="Arial" w:cs="Arial"/>
                <w:sz w:val="20"/>
                <w:szCs w:val="20"/>
                <w:lang w:val="en-AU"/>
              </w:rPr>
              <w:t>1. Use excavators for high risk construction activities / prescribed activities.</w:t>
            </w:r>
          </w:p>
          <w:p w:rsidR="00EB3DB7" w:rsidRPr="005F6699" w:rsidRDefault="00B72BDF" w:rsidP="00B72BDF">
            <w:pPr>
              <w:spacing w:after="240"/>
              <w:ind w:left="259" w:hanging="259"/>
              <w:rPr>
                <w:sz w:val="22"/>
                <w:szCs w:val="22"/>
                <w:lang w:val="en-AU"/>
              </w:rPr>
            </w:pPr>
            <w:r w:rsidRPr="00B72BDF">
              <w:rPr>
                <w:rFonts w:ascii="Arial" w:hAnsi="Arial" w:cs="Arial"/>
                <w:lang w:val="en-AU"/>
              </w:rPr>
              <w:t>2. Make sure that this SWMS is reviewed and monitored by a responsible and competent person.</w:t>
            </w:r>
          </w:p>
        </w:tc>
      </w:tr>
    </w:tbl>
    <w:p w:rsidR="00EB3DB7" w:rsidRPr="005F6699" w:rsidRDefault="00EB3DB7" w:rsidP="00EB3DB7">
      <w:pPr>
        <w:rPr>
          <w:sz w:val="20"/>
          <w:szCs w:val="20"/>
          <w:lang w:val="en-AU"/>
        </w:rPr>
      </w:pPr>
    </w:p>
    <w:p w:rsidR="00EB3DB7" w:rsidRPr="005F6699" w:rsidRDefault="00EB3DB7" w:rsidP="00EB3DB7">
      <w:pPr>
        <w:spacing w:after="0"/>
        <w:rPr>
          <w:sz w:val="20"/>
          <w:szCs w:val="20"/>
          <w:lang w:val="en-AU"/>
        </w:rPr>
      </w:pPr>
      <w:r w:rsidRPr="005F6699">
        <w:rPr>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5F6699" w:rsidTr="00D4703A">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5F6699" w:rsidRDefault="00EB3DB7" w:rsidP="00D4703A">
            <w:pPr>
              <w:tabs>
                <w:tab w:val="right" w:pos="3242"/>
              </w:tabs>
              <w:spacing w:after="0" w:line="240" w:lineRule="auto"/>
              <w:jc w:val="center"/>
              <w:rPr>
                <w:rFonts w:ascii="Arial" w:hAnsi="Arial" w:cs="Arial"/>
                <w:lang w:val="en-AU"/>
              </w:rPr>
            </w:pPr>
            <w:r w:rsidRPr="005F6699">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D4703A">
            <w:pPr>
              <w:spacing w:after="0" w:line="240" w:lineRule="auto"/>
              <w:jc w:val="center"/>
              <w:rPr>
                <w:rFonts w:ascii="Arial" w:hAnsi="Arial" w:cs="Arial"/>
                <w:b/>
                <w:lang w:val="en-AU"/>
              </w:rPr>
            </w:pPr>
            <w:r w:rsidRPr="005F6699">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D4703A">
            <w:pPr>
              <w:spacing w:after="0" w:line="240" w:lineRule="auto"/>
              <w:jc w:val="center"/>
              <w:rPr>
                <w:rFonts w:ascii="Arial" w:hAnsi="Arial" w:cs="Arial"/>
                <w:b/>
                <w:lang w:val="en-AU"/>
              </w:rPr>
            </w:pPr>
            <w:r w:rsidRPr="005F6699">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D4703A">
            <w:pPr>
              <w:spacing w:after="0" w:line="240" w:lineRule="auto"/>
              <w:jc w:val="center"/>
              <w:rPr>
                <w:rFonts w:ascii="Arial" w:hAnsi="Arial" w:cs="Arial"/>
                <w:b/>
                <w:lang w:val="en-AU"/>
              </w:rPr>
            </w:pPr>
            <w:r w:rsidRPr="005F6699">
              <w:rPr>
                <w:rFonts w:ascii="Arial" w:hAnsi="Arial" w:cs="Arial"/>
                <w:b/>
                <w:color w:val="FFFFFF"/>
                <w:lang w:val="en-AU"/>
              </w:rPr>
              <w:t xml:space="preserve">Control Measures - Steps </w:t>
            </w:r>
            <w:proofErr w:type="gramStart"/>
            <w:r w:rsidRPr="005F6699">
              <w:rPr>
                <w:rFonts w:ascii="Arial" w:hAnsi="Arial" w:cs="Arial"/>
                <w:b/>
                <w:color w:val="FFFFFF"/>
                <w:lang w:val="en-AU"/>
              </w:rPr>
              <w:t>To</w:t>
            </w:r>
            <w:proofErr w:type="gramEnd"/>
            <w:r w:rsidRPr="005F6699">
              <w:rPr>
                <w:rFonts w:ascii="Arial" w:hAnsi="Arial" w:cs="Arial"/>
                <w:b/>
                <w:color w:val="FFFFFF"/>
                <w:lang w:val="en-AU"/>
              </w:rPr>
              <w:t xml:space="preserve"> Follow </w:t>
            </w:r>
            <w:r w:rsidRPr="005F6699">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D4703A">
            <w:pPr>
              <w:spacing w:after="0" w:line="240" w:lineRule="auto"/>
              <w:jc w:val="center"/>
              <w:rPr>
                <w:rFonts w:ascii="Arial" w:hAnsi="Arial" w:cs="Arial"/>
                <w:b/>
                <w:lang w:val="en-AU"/>
              </w:rPr>
            </w:pPr>
            <w:r w:rsidRPr="005F6699">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5F6699" w:rsidRDefault="00EB3DB7" w:rsidP="00D4703A">
            <w:pPr>
              <w:spacing w:after="0" w:line="240" w:lineRule="auto"/>
              <w:jc w:val="center"/>
              <w:rPr>
                <w:rFonts w:ascii="Arial" w:hAnsi="Arial" w:cs="Arial"/>
                <w:b/>
                <w:lang w:val="en-AU"/>
              </w:rPr>
            </w:pPr>
            <w:r w:rsidRPr="005F6699">
              <w:rPr>
                <w:rFonts w:ascii="Arial" w:hAnsi="Arial" w:cs="Arial"/>
                <w:b/>
                <w:color w:val="FFFFFF"/>
                <w:lang w:val="en-AU"/>
              </w:rPr>
              <w:t>Responsible Officer</w:t>
            </w:r>
          </w:p>
        </w:tc>
      </w:tr>
      <w:tr w:rsidR="00EB3DB7" w:rsidRPr="005F6699" w:rsidTr="00D4703A">
        <w:trPr>
          <w:trHeight w:hRule="exact" w:val="432"/>
          <w:tblHeader/>
        </w:trPr>
        <w:tc>
          <w:tcPr>
            <w:tcW w:w="14868" w:type="dxa"/>
            <w:gridSpan w:val="6"/>
            <w:tcBorders>
              <w:top w:val="single" w:sz="4" w:space="0" w:color="00B0F0"/>
            </w:tcBorders>
            <w:shd w:val="clear" w:color="auto" w:fill="auto"/>
            <w:vAlign w:val="center"/>
          </w:tcPr>
          <w:p w:rsidR="00EB3DB7" w:rsidRPr="005F6699" w:rsidRDefault="00EB3DB7" w:rsidP="00D4703A">
            <w:pPr>
              <w:spacing w:after="0" w:line="240" w:lineRule="auto"/>
              <w:jc w:val="center"/>
              <w:rPr>
                <w:rFonts w:ascii="Arial" w:hAnsi="Arial" w:cs="Arial"/>
                <w:b/>
                <w:sz w:val="20"/>
                <w:szCs w:val="20"/>
                <w:lang w:val="en-AU"/>
              </w:rPr>
            </w:pPr>
            <w:r w:rsidRPr="005F6699">
              <w:rPr>
                <w:rFonts w:ascii="Arial" w:hAnsi="Arial" w:cs="Arial"/>
                <w:b/>
                <w:sz w:val="20"/>
                <w:szCs w:val="20"/>
                <w:lang w:val="en-AU"/>
              </w:rPr>
              <w:t>NOTE: RB</w:t>
            </w:r>
            <w:r w:rsidRPr="005F6699">
              <w:rPr>
                <w:rFonts w:ascii="Arial" w:hAnsi="Arial" w:cs="Arial"/>
                <w:sz w:val="20"/>
                <w:szCs w:val="20"/>
                <w:lang w:val="en-AU"/>
              </w:rPr>
              <w:t xml:space="preserve"> = Risk Rating </w:t>
            </w:r>
            <w:r w:rsidRPr="005F6699">
              <w:rPr>
                <w:rFonts w:ascii="Arial" w:hAnsi="Arial" w:cs="Arial"/>
                <w:b/>
                <w:sz w:val="20"/>
                <w:szCs w:val="20"/>
                <w:lang w:val="en-AU"/>
              </w:rPr>
              <w:t>before</w:t>
            </w:r>
            <w:r w:rsidRPr="005F6699">
              <w:rPr>
                <w:rFonts w:ascii="Arial" w:hAnsi="Arial" w:cs="Arial"/>
                <w:sz w:val="20"/>
                <w:szCs w:val="20"/>
                <w:lang w:val="en-AU"/>
              </w:rPr>
              <w:t xml:space="preserve"> controls implemented - </w:t>
            </w:r>
            <w:r w:rsidRPr="005F6699">
              <w:rPr>
                <w:rFonts w:ascii="Arial" w:hAnsi="Arial" w:cs="Arial"/>
                <w:b/>
                <w:sz w:val="20"/>
                <w:szCs w:val="20"/>
                <w:lang w:val="en-AU"/>
              </w:rPr>
              <w:t>RA</w:t>
            </w:r>
            <w:r w:rsidRPr="005F6699">
              <w:rPr>
                <w:rFonts w:ascii="Arial" w:hAnsi="Arial" w:cs="Arial"/>
                <w:sz w:val="20"/>
                <w:szCs w:val="20"/>
                <w:lang w:val="en-AU"/>
              </w:rPr>
              <w:t xml:space="preserve"> = Risk Rating </w:t>
            </w:r>
            <w:r w:rsidRPr="005F6699">
              <w:rPr>
                <w:rFonts w:ascii="Arial" w:hAnsi="Arial" w:cs="Arial"/>
                <w:b/>
                <w:sz w:val="20"/>
                <w:szCs w:val="20"/>
                <w:lang w:val="en-AU"/>
              </w:rPr>
              <w:t xml:space="preserve">after </w:t>
            </w:r>
            <w:r w:rsidRPr="005F6699">
              <w:rPr>
                <w:rFonts w:ascii="Arial" w:hAnsi="Arial" w:cs="Arial"/>
                <w:sz w:val="20"/>
                <w:szCs w:val="20"/>
                <w:lang w:val="en-AU"/>
              </w:rPr>
              <w:t>controls are implemented.</w:t>
            </w:r>
          </w:p>
        </w:tc>
      </w:tr>
      <w:tr w:rsidR="00CD411B" w:rsidRPr="005F6699" w:rsidTr="00D4703A">
        <w:tc>
          <w:tcPr>
            <w:tcW w:w="2635" w:type="dxa"/>
            <w:shd w:val="clear" w:color="auto" w:fill="auto"/>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1. Arrival on site – Structural stability and &amp; engineering details</w:t>
            </w:r>
          </w:p>
        </w:tc>
        <w:tc>
          <w:tcPr>
            <w:tcW w:w="288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Structural collapse, building integrity</w:t>
            </w:r>
          </w:p>
        </w:tc>
        <w:tc>
          <w:tcPr>
            <w:tcW w:w="990" w:type="dxa"/>
            <w:shd w:val="clear" w:color="auto" w:fill="auto"/>
          </w:tcPr>
          <w:p w:rsidR="00CD411B" w:rsidRDefault="00CD411B" w:rsidP="00CD411B">
            <w:pPr>
              <w:snapToGrid w:val="0"/>
              <w:spacing w:after="240" w:line="240" w:lineRule="auto"/>
              <w:rPr>
                <w:rFonts w:ascii="Arial" w:hAnsi="Arial" w:cs="Arial"/>
                <w:lang w:val="en-AU"/>
              </w:rPr>
            </w:pPr>
          </w:p>
        </w:tc>
        <w:tc>
          <w:tcPr>
            <w:tcW w:w="585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Make sure that the Principal Contractor is using the services of a qualified Structural Engineer for arranging an Engineering review, a dilapidation survey and report of adjoining properties.</w:t>
            </w:r>
          </w:p>
          <w:p w:rsidR="00CD411B" w:rsidRDefault="00CD411B" w:rsidP="00CD411B">
            <w:pPr>
              <w:snapToGrid w:val="0"/>
              <w:spacing w:after="240" w:line="240" w:lineRule="auto"/>
              <w:rPr>
                <w:rFonts w:ascii="Arial" w:hAnsi="Arial" w:cs="Arial"/>
                <w:lang w:val="en-AU"/>
              </w:rPr>
            </w:pPr>
            <w:r>
              <w:rPr>
                <w:rFonts w:ascii="Arial" w:hAnsi="Arial" w:cs="Arial"/>
                <w:lang w:val="en-AU"/>
              </w:rPr>
              <w:t>Make sure that this SWMS is reviewed and monitored by a responsible and competent person.</w:t>
            </w:r>
          </w:p>
        </w:tc>
        <w:tc>
          <w:tcPr>
            <w:tcW w:w="810" w:type="dxa"/>
            <w:shd w:val="clear" w:color="auto" w:fill="auto"/>
          </w:tcPr>
          <w:p w:rsidR="00CD411B" w:rsidRDefault="00CD411B" w:rsidP="00CD411B">
            <w:pPr>
              <w:snapToGrid w:val="0"/>
              <w:spacing w:after="240" w:line="240" w:lineRule="auto"/>
              <w:rPr>
                <w:rFonts w:ascii="Arial" w:hAnsi="Arial" w:cs="Arial"/>
                <w:lang w:val="en-AU"/>
              </w:rPr>
            </w:pPr>
          </w:p>
        </w:tc>
        <w:tc>
          <w:tcPr>
            <w:tcW w:w="1703" w:type="dxa"/>
            <w:shd w:val="clear" w:color="auto" w:fill="auto"/>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DAEEF3" w:themeFill="accent5" w:themeFillTint="33"/>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2. Mechanical demolition structural/suspended floor slabs</w:t>
            </w:r>
          </w:p>
        </w:tc>
        <w:tc>
          <w:tcPr>
            <w:tcW w:w="288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Falling objects</w:t>
            </w:r>
          </w:p>
        </w:tc>
        <w:tc>
          <w:tcPr>
            <w:tcW w:w="99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585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For mechanical demolition, use an excavator fitted with a breaker attachment. Allow the demolished material to fall to the ground.</w:t>
            </w:r>
          </w:p>
          <w:p w:rsidR="00CD411B" w:rsidRDefault="00CD411B" w:rsidP="00CD411B">
            <w:pPr>
              <w:snapToGrid w:val="0"/>
              <w:spacing w:after="240" w:line="240" w:lineRule="auto"/>
              <w:rPr>
                <w:rFonts w:ascii="Arial" w:hAnsi="Arial" w:cs="Arial"/>
                <w:lang w:val="en-AU"/>
              </w:rPr>
            </w:pPr>
            <w:r>
              <w:rPr>
                <w:rFonts w:ascii="Arial" w:hAnsi="Arial" w:cs="Arial"/>
                <w:lang w:val="en-AU"/>
              </w:rPr>
              <w:t>Provide engineering details for floor loadings of permissible equipment size and movements.</w:t>
            </w:r>
          </w:p>
          <w:p w:rsidR="00CD411B" w:rsidRDefault="00CD411B" w:rsidP="00CD411B">
            <w:pPr>
              <w:snapToGrid w:val="0"/>
              <w:spacing w:after="240" w:line="240" w:lineRule="auto"/>
              <w:rPr>
                <w:rFonts w:ascii="Arial" w:hAnsi="Arial" w:cs="Arial"/>
                <w:lang w:val="en-AU"/>
              </w:rPr>
            </w:pPr>
            <w:r>
              <w:rPr>
                <w:rFonts w:ascii="Arial" w:hAnsi="Arial" w:cs="Arial"/>
                <w:lang w:val="en-AU"/>
              </w:rPr>
              <w:t xml:space="preserve">For demolishing a suspended slab, place an excavator, with a rock breaker attachment, on the floor level. Allow the plant to remove the slab systematically, so that waste material fall to the area below. Establish an exclusion zone for project workers. </w:t>
            </w:r>
          </w:p>
        </w:tc>
        <w:tc>
          <w:tcPr>
            <w:tcW w:w="81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1703"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auto"/>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3. Strip out of fixtures &amp; fittings</w:t>
            </w:r>
          </w:p>
        </w:tc>
        <w:tc>
          <w:tcPr>
            <w:tcW w:w="288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Work at heights – fall of people/objects, manual handling</w:t>
            </w:r>
          </w:p>
        </w:tc>
        <w:tc>
          <w:tcPr>
            <w:tcW w:w="990" w:type="dxa"/>
            <w:shd w:val="clear" w:color="auto" w:fill="auto"/>
          </w:tcPr>
          <w:p w:rsidR="00CD411B" w:rsidRDefault="00CD411B" w:rsidP="00CD411B">
            <w:pPr>
              <w:snapToGrid w:val="0"/>
              <w:spacing w:after="240" w:line="240" w:lineRule="auto"/>
              <w:rPr>
                <w:rFonts w:ascii="Arial" w:hAnsi="Arial" w:cs="Arial"/>
                <w:lang w:val="en-AU"/>
              </w:rPr>
            </w:pPr>
          </w:p>
        </w:tc>
        <w:tc>
          <w:tcPr>
            <w:tcW w:w="585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Use hand removal techniques of salvaging fixtures and fittings – use hand held tools and equipment.</w:t>
            </w:r>
          </w:p>
          <w:p w:rsidR="00CD411B" w:rsidRDefault="00CD411B" w:rsidP="00CD411B">
            <w:pPr>
              <w:snapToGrid w:val="0"/>
              <w:spacing w:after="240" w:line="240" w:lineRule="auto"/>
              <w:rPr>
                <w:rFonts w:ascii="Arial" w:hAnsi="Arial" w:cs="Arial"/>
                <w:lang w:val="en-AU"/>
              </w:rPr>
            </w:pPr>
            <w:r>
              <w:rPr>
                <w:rFonts w:ascii="Arial" w:hAnsi="Arial" w:cs="Arial"/>
                <w:lang w:val="en-AU"/>
              </w:rPr>
              <w:t xml:space="preserve">During this initial work phase, make sure </w:t>
            </w:r>
            <w:proofErr w:type="gramStart"/>
            <w:r>
              <w:rPr>
                <w:rFonts w:ascii="Arial" w:hAnsi="Arial" w:cs="Arial"/>
                <w:lang w:val="en-AU"/>
              </w:rPr>
              <w:t>no load</w:t>
            </w:r>
            <w:proofErr w:type="gramEnd"/>
            <w:r>
              <w:rPr>
                <w:rFonts w:ascii="Arial" w:hAnsi="Arial" w:cs="Arial"/>
                <w:lang w:val="en-AU"/>
              </w:rPr>
              <w:t xml:space="preserve"> bearing components of the structure are demolished.</w:t>
            </w:r>
          </w:p>
          <w:p w:rsidR="00CD411B" w:rsidRDefault="00871A33" w:rsidP="00CD411B">
            <w:pPr>
              <w:snapToGrid w:val="0"/>
              <w:spacing w:after="240" w:line="240" w:lineRule="auto"/>
              <w:rPr>
                <w:rFonts w:ascii="Arial" w:hAnsi="Arial" w:cs="Arial"/>
                <w:lang w:val="en-AU"/>
              </w:rPr>
            </w:pPr>
            <w:r>
              <w:rPr>
                <w:rFonts w:ascii="Arial" w:hAnsi="Arial" w:cs="Arial"/>
                <w:lang w:val="en-AU"/>
              </w:rPr>
              <w:t>Wherever possible, provide access for workers above floor level by way of an approved internal staircase or a suitably restrained ladder.</w:t>
            </w:r>
            <w:r w:rsidR="0016230E">
              <w:rPr>
                <w:rFonts w:ascii="Arial" w:hAnsi="Arial" w:cs="Arial"/>
                <w:lang w:val="en-AU"/>
              </w:rPr>
              <w:t xml:space="preserve"> </w:t>
            </w:r>
            <w:r w:rsidR="00CD411B">
              <w:rPr>
                <w:rFonts w:ascii="Arial" w:hAnsi="Arial" w:cs="Arial"/>
                <w:lang w:val="en-AU"/>
              </w:rPr>
              <w:t>Follow strictly all procedures for working at heights. (Refer below)</w:t>
            </w:r>
          </w:p>
        </w:tc>
        <w:tc>
          <w:tcPr>
            <w:tcW w:w="810" w:type="dxa"/>
            <w:shd w:val="clear" w:color="auto" w:fill="auto"/>
          </w:tcPr>
          <w:p w:rsidR="00CD411B" w:rsidRDefault="00CD411B" w:rsidP="00CD411B">
            <w:pPr>
              <w:snapToGrid w:val="0"/>
              <w:spacing w:after="240" w:line="240" w:lineRule="auto"/>
              <w:rPr>
                <w:rFonts w:ascii="Arial" w:hAnsi="Arial" w:cs="Arial"/>
                <w:lang w:val="en-AU"/>
              </w:rPr>
            </w:pPr>
          </w:p>
        </w:tc>
        <w:tc>
          <w:tcPr>
            <w:tcW w:w="1703" w:type="dxa"/>
            <w:shd w:val="clear" w:color="auto" w:fill="auto"/>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DAEEF3" w:themeFill="accent5" w:themeFillTint="33"/>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lastRenderedPageBreak/>
              <w:t>4. Roof system removal (Sheeting, Trusses). Also see Working at Heights Procedure</w:t>
            </w:r>
          </w:p>
        </w:tc>
        <w:tc>
          <w:tcPr>
            <w:tcW w:w="288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Work at heights – fall of people/objects, manual handling</w:t>
            </w:r>
          </w:p>
        </w:tc>
        <w:tc>
          <w:tcPr>
            <w:tcW w:w="99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585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Prevent fall of workers by using Travel Restraint Systems to structural beams.</w:t>
            </w:r>
          </w:p>
          <w:p w:rsidR="00CD411B" w:rsidRDefault="00CD411B" w:rsidP="00CD411B">
            <w:pPr>
              <w:snapToGrid w:val="0"/>
              <w:spacing w:after="240" w:line="240" w:lineRule="auto"/>
              <w:rPr>
                <w:rFonts w:ascii="Arial" w:hAnsi="Arial" w:cs="Arial"/>
                <w:lang w:val="en-AU"/>
              </w:rPr>
            </w:pPr>
            <w:r>
              <w:rPr>
                <w:rFonts w:ascii="Arial" w:hAnsi="Arial" w:cs="Arial"/>
                <w:lang w:val="en-AU"/>
              </w:rPr>
              <w:t>Follow strictly all procedures for working at heights. (Refer below)</w:t>
            </w:r>
          </w:p>
        </w:tc>
        <w:tc>
          <w:tcPr>
            <w:tcW w:w="81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1703"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r>
      <w:tr w:rsidR="00CD411B" w:rsidRPr="005F6699" w:rsidTr="00885E82">
        <w:tc>
          <w:tcPr>
            <w:tcW w:w="2635" w:type="dxa"/>
            <w:shd w:val="clear" w:color="auto" w:fill="auto"/>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5. Public protection</w:t>
            </w:r>
          </w:p>
        </w:tc>
        <w:tc>
          <w:tcPr>
            <w:tcW w:w="288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Falling objects, struck by plant</w:t>
            </w:r>
          </w:p>
        </w:tc>
        <w:tc>
          <w:tcPr>
            <w:tcW w:w="990" w:type="dxa"/>
            <w:shd w:val="clear" w:color="auto" w:fill="auto"/>
          </w:tcPr>
          <w:p w:rsidR="00CD411B" w:rsidRDefault="00CD411B" w:rsidP="00CD411B">
            <w:pPr>
              <w:snapToGrid w:val="0"/>
              <w:spacing w:after="240" w:line="240" w:lineRule="auto"/>
              <w:rPr>
                <w:rFonts w:ascii="Arial" w:hAnsi="Arial" w:cs="Arial"/>
                <w:lang w:val="en-AU"/>
              </w:rPr>
            </w:pPr>
          </w:p>
        </w:tc>
        <w:tc>
          <w:tcPr>
            <w:tcW w:w="585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Wherever required, make sure the Principal Contractor has provided the following;</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 xml:space="preserve">A </w:t>
            </w:r>
            <w:proofErr w:type="gramStart"/>
            <w:r>
              <w:rPr>
                <w:rFonts w:ascii="Arial" w:hAnsi="Arial" w:cs="Arial"/>
                <w:lang w:val="en-AU"/>
              </w:rPr>
              <w:t>free standing</w:t>
            </w:r>
            <w:proofErr w:type="gramEnd"/>
            <w:r>
              <w:rPr>
                <w:rFonts w:ascii="Arial" w:hAnsi="Arial" w:cs="Arial"/>
                <w:lang w:val="en-AU"/>
              </w:rPr>
              <w:t xml:space="preserve"> structural hoarding meeting the minimum legislative requirements.</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 xml:space="preserve">A </w:t>
            </w:r>
            <w:proofErr w:type="gramStart"/>
            <w:r>
              <w:rPr>
                <w:rFonts w:ascii="Arial" w:hAnsi="Arial" w:cs="Arial"/>
                <w:lang w:val="en-AU"/>
              </w:rPr>
              <w:t>heavy duty</w:t>
            </w:r>
            <w:proofErr w:type="gramEnd"/>
            <w:r>
              <w:rPr>
                <w:rFonts w:ascii="Arial" w:hAnsi="Arial" w:cs="Arial"/>
                <w:lang w:val="en-AU"/>
              </w:rPr>
              <w:t xml:space="preserve"> scaffold that is fully sheeted with shade cloth &amp; mesh. In accordance with Australian Standards, only certified personnel can erect scaffolds.</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Signs installed at various locations on the barricades denoting: “Demolition in progress – Keep Out”</w:t>
            </w:r>
          </w:p>
          <w:p w:rsidR="00CD411B" w:rsidRDefault="00CD411B" w:rsidP="00CD411B">
            <w:pPr>
              <w:tabs>
                <w:tab w:val="left" w:pos="360"/>
              </w:tabs>
              <w:snapToGrid w:val="0"/>
              <w:spacing w:after="240" w:line="240" w:lineRule="auto"/>
              <w:ind w:left="360" w:hanging="360"/>
              <w:rPr>
                <w:rFonts w:ascii="Arial" w:hAnsi="Arial" w:cs="Arial"/>
                <w:lang w:val="en-AU"/>
              </w:rPr>
            </w:pPr>
            <w:r>
              <w:rPr>
                <w:rFonts w:ascii="Arial" w:hAnsi="Arial" w:cs="Arial"/>
                <w:lang w:val="en-AU"/>
              </w:rPr>
              <w:t>Plant movement:</w:t>
            </w:r>
          </w:p>
          <w:p w:rsidR="00CD411B" w:rsidRDefault="00CD411B" w:rsidP="00CD411B">
            <w:pPr>
              <w:widowControl w:val="0"/>
              <w:numPr>
                <w:ilvl w:val="0"/>
                <w:numId w:val="3"/>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Do not go beyond specified speed limits.</w:t>
            </w:r>
          </w:p>
          <w:p w:rsidR="00CD411B" w:rsidRDefault="00CD411B" w:rsidP="00CD411B">
            <w:pPr>
              <w:widowControl w:val="0"/>
              <w:numPr>
                <w:ilvl w:val="0"/>
                <w:numId w:val="3"/>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Make sure the flashing light/beeper is on.</w:t>
            </w:r>
          </w:p>
          <w:p w:rsidR="00CD411B" w:rsidRDefault="00CD411B" w:rsidP="00CD411B">
            <w:pPr>
              <w:widowControl w:val="0"/>
              <w:numPr>
                <w:ilvl w:val="0"/>
                <w:numId w:val="3"/>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Use a spotter wherever practical/available.</w:t>
            </w:r>
          </w:p>
          <w:p w:rsidR="00CD411B" w:rsidRDefault="00CD411B" w:rsidP="00CD411B">
            <w:pPr>
              <w:widowControl w:val="0"/>
              <w:numPr>
                <w:ilvl w:val="0"/>
                <w:numId w:val="3"/>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High visibility PPE is being worn at all times.</w:t>
            </w:r>
          </w:p>
          <w:p w:rsidR="00CD411B" w:rsidRDefault="00CD411B" w:rsidP="00CD411B">
            <w:pPr>
              <w:widowControl w:val="0"/>
              <w:numPr>
                <w:ilvl w:val="0"/>
                <w:numId w:val="3"/>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Check the work area for other plant before commencing work/movement.</w:t>
            </w:r>
          </w:p>
        </w:tc>
        <w:tc>
          <w:tcPr>
            <w:tcW w:w="810" w:type="dxa"/>
            <w:shd w:val="clear" w:color="auto" w:fill="auto"/>
          </w:tcPr>
          <w:p w:rsidR="00CD411B" w:rsidRDefault="00CD411B" w:rsidP="00CD411B">
            <w:pPr>
              <w:snapToGrid w:val="0"/>
              <w:spacing w:after="240" w:line="240" w:lineRule="auto"/>
              <w:rPr>
                <w:rFonts w:ascii="Arial" w:hAnsi="Arial" w:cs="Arial"/>
                <w:lang w:val="en-AU"/>
              </w:rPr>
            </w:pPr>
          </w:p>
        </w:tc>
        <w:tc>
          <w:tcPr>
            <w:tcW w:w="1703" w:type="dxa"/>
            <w:shd w:val="clear" w:color="auto" w:fill="auto"/>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DAEEF3" w:themeFill="accent5" w:themeFillTint="33"/>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lastRenderedPageBreak/>
              <w:t>6. Working at heights</w:t>
            </w:r>
          </w:p>
        </w:tc>
        <w:tc>
          <w:tcPr>
            <w:tcW w:w="288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Falling persons and objects</w:t>
            </w:r>
          </w:p>
        </w:tc>
        <w:tc>
          <w:tcPr>
            <w:tcW w:w="99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585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In situations where a worker could fall a distance of 2M or more, make sure that the Principal Contractor is using one or more of the following precautions for the workers:</w:t>
            </w:r>
          </w:p>
          <w:p w:rsidR="00CD411B" w:rsidRPr="00871A33" w:rsidRDefault="00CD411B" w:rsidP="00871A33">
            <w:pPr>
              <w:widowControl w:val="0"/>
              <w:numPr>
                <w:ilvl w:val="0"/>
                <w:numId w:val="3"/>
              </w:numPr>
              <w:tabs>
                <w:tab w:val="left" w:pos="360"/>
                <w:tab w:val="left" w:pos="709"/>
              </w:tabs>
              <w:suppressAutoHyphens/>
              <w:snapToGrid w:val="0"/>
              <w:spacing w:after="240" w:line="240" w:lineRule="auto"/>
              <w:ind w:left="360"/>
              <w:rPr>
                <w:rFonts w:ascii="Arial" w:hAnsi="Arial" w:cs="Arial"/>
                <w:lang w:val="en-AU"/>
              </w:rPr>
            </w:pPr>
            <w:r w:rsidRPr="00871A33">
              <w:rPr>
                <w:rFonts w:ascii="Arial" w:hAnsi="Arial" w:cs="Arial"/>
                <w:lang w:val="en-AU"/>
              </w:rPr>
              <w:t>Maintaining a permanent (structural) guardrail or other edge protection.</w:t>
            </w:r>
          </w:p>
          <w:p w:rsidR="00CD411B" w:rsidRPr="00871A33" w:rsidRDefault="00CD411B" w:rsidP="00871A33">
            <w:pPr>
              <w:widowControl w:val="0"/>
              <w:numPr>
                <w:ilvl w:val="0"/>
                <w:numId w:val="3"/>
              </w:numPr>
              <w:tabs>
                <w:tab w:val="left" w:pos="360"/>
                <w:tab w:val="left" w:pos="709"/>
              </w:tabs>
              <w:suppressAutoHyphens/>
              <w:snapToGrid w:val="0"/>
              <w:spacing w:after="240" w:line="240" w:lineRule="auto"/>
              <w:ind w:left="360"/>
              <w:rPr>
                <w:rFonts w:ascii="Arial" w:hAnsi="Arial" w:cs="Arial"/>
                <w:lang w:val="en-AU"/>
              </w:rPr>
            </w:pPr>
            <w:r w:rsidRPr="00871A33">
              <w:rPr>
                <w:rFonts w:ascii="Arial" w:hAnsi="Arial" w:cs="Arial"/>
                <w:lang w:val="en-AU"/>
              </w:rPr>
              <w:t>An approved work platform (Cherry picker, Scissor lift, mobile scaffold, etc.)</w:t>
            </w:r>
          </w:p>
          <w:p w:rsidR="00CD411B" w:rsidRPr="00871A33" w:rsidRDefault="00CD411B" w:rsidP="00871A33">
            <w:pPr>
              <w:widowControl w:val="0"/>
              <w:numPr>
                <w:ilvl w:val="0"/>
                <w:numId w:val="3"/>
              </w:numPr>
              <w:tabs>
                <w:tab w:val="left" w:pos="360"/>
                <w:tab w:val="left" w:pos="709"/>
              </w:tabs>
              <w:suppressAutoHyphens/>
              <w:snapToGrid w:val="0"/>
              <w:spacing w:after="240" w:line="240" w:lineRule="auto"/>
              <w:ind w:left="360"/>
              <w:rPr>
                <w:rFonts w:ascii="Arial" w:hAnsi="Arial" w:cs="Arial"/>
                <w:lang w:val="en-AU"/>
              </w:rPr>
            </w:pPr>
            <w:r w:rsidRPr="00871A33">
              <w:rPr>
                <w:rFonts w:ascii="Arial" w:hAnsi="Arial" w:cs="Arial"/>
                <w:lang w:val="en-AU"/>
              </w:rPr>
              <w:t>A fall prevention device for travel restrain such as safety harness, length restriction lanyard with anchorage to the structure.</w:t>
            </w:r>
          </w:p>
        </w:tc>
        <w:tc>
          <w:tcPr>
            <w:tcW w:w="81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1703"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r>
      <w:tr w:rsidR="00CD411B" w:rsidRPr="005F6699" w:rsidTr="00885E82">
        <w:tc>
          <w:tcPr>
            <w:tcW w:w="2635" w:type="dxa"/>
            <w:shd w:val="clear" w:color="auto" w:fill="auto"/>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7. Services</w:t>
            </w:r>
          </w:p>
        </w:tc>
        <w:tc>
          <w:tcPr>
            <w:tcW w:w="288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Electrocution, fire, gases</w:t>
            </w:r>
          </w:p>
        </w:tc>
        <w:tc>
          <w:tcPr>
            <w:tcW w:w="990" w:type="dxa"/>
            <w:shd w:val="clear" w:color="auto" w:fill="auto"/>
          </w:tcPr>
          <w:p w:rsidR="00CD411B" w:rsidRDefault="00CD411B" w:rsidP="00CD411B">
            <w:pPr>
              <w:snapToGrid w:val="0"/>
              <w:spacing w:after="240" w:line="240" w:lineRule="auto"/>
              <w:rPr>
                <w:rFonts w:ascii="Arial" w:hAnsi="Arial" w:cs="Arial"/>
                <w:lang w:val="en-AU"/>
              </w:rPr>
            </w:pPr>
          </w:p>
        </w:tc>
        <w:tc>
          <w:tcPr>
            <w:tcW w:w="585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Before any demolition work commences, make sure that the Principal Contractor has located and terminated all services or has arranged for identification and disconnection of services.</w:t>
            </w:r>
          </w:p>
          <w:p w:rsidR="00CD411B" w:rsidRDefault="00CD411B" w:rsidP="00CD411B">
            <w:pPr>
              <w:snapToGrid w:val="0"/>
              <w:spacing w:after="240" w:line="240" w:lineRule="auto"/>
              <w:rPr>
                <w:rFonts w:ascii="Arial" w:hAnsi="Arial" w:cs="Arial"/>
                <w:lang w:val="en-AU"/>
              </w:rPr>
            </w:pPr>
            <w:r>
              <w:rPr>
                <w:rFonts w:ascii="Arial" w:hAnsi="Arial" w:cs="Arial"/>
                <w:lang w:val="en-AU"/>
              </w:rPr>
              <w:t>Do not allow work to commence until it is confirmed that disconnection has been carried out. Obtain a written confirmation, if possible.</w:t>
            </w:r>
          </w:p>
        </w:tc>
        <w:tc>
          <w:tcPr>
            <w:tcW w:w="810" w:type="dxa"/>
            <w:shd w:val="clear" w:color="auto" w:fill="auto"/>
          </w:tcPr>
          <w:p w:rsidR="00CD411B" w:rsidRDefault="00CD411B" w:rsidP="00CD411B">
            <w:pPr>
              <w:snapToGrid w:val="0"/>
              <w:spacing w:after="240" w:line="240" w:lineRule="auto"/>
              <w:rPr>
                <w:rFonts w:ascii="Arial" w:hAnsi="Arial" w:cs="Arial"/>
                <w:lang w:val="en-AU"/>
              </w:rPr>
            </w:pPr>
          </w:p>
        </w:tc>
        <w:tc>
          <w:tcPr>
            <w:tcW w:w="1703" w:type="dxa"/>
            <w:shd w:val="clear" w:color="auto" w:fill="auto"/>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DAEEF3" w:themeFill="accent5" w:themeFillTint="33"/>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8. Plant &amp; equipment</w:t>
            </w:r>
          </w:p>
        </w:tc>
        <w:tc>
          <w:tcPr>
            <w:tcW w:w="288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General safety issues</w:t>
            </w:r>
          </w:p>
        </w:tc>
        <w:tc>
          <w:tcPr>
            <w:tcW w:w="99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585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Make sure all plant and equipment used on site are maintained in proper working conditions and in accordance with the specifications of the manufacturers and relevant Australian standards.</w:t>
            </w:r>
          </w:p>
          <w:p w:rsidR="00CD411B" w:rsidRDefault="00CD411B" w:rsidP="00CD411B">
            <w:pPr>
              <w:snapToGrid w:val="0"/>
              <w:spacing w:after="240" w:line="240" w:lineRule="auto"/>
              <w:rPr>
                <w:rFonts w:ascii="Arial" w:hAnsi="Arial" w:cs="Arial"/>
                <w:lang w:val="en-AU"/>
              </w:rPr>
            </w:pPr>
            <w:r>
              <w:rPr>
                <w:rFonts w:ascii="Arial" w:hAnsi="Arial" w:cs="Arial"/>
                <w:lang w:val="en-AU"/>
              </w:rPr>
              <w:t>Maintain service records for major items of the plant.</w:t>
            </w:r>
          </w:p>
          <w:p w:rsidR="00CD411B" w:rsidRDefault="00CD411B" w:rsidP="00CD411B">
            <w:pPr>
              <w:snapToGrid w:val="0"/>
              <w:spacing w:after="240" w:line="240" w:lineRule="auto"/>
              <w:rPr>
                <w:rFonts w:ascii="Arial" w:hAnsi="Arial" w:cs="Arial"/>
                <w:lang w:val="en-AU"/>
              </w:rPr>
            </w:pPr>
            <w:r>
              <w:rPr>
                <w:rFonts w:ascii="Arial" w:hAnsi="Arial" w:cs="Arial"/>
                <w:lang w:val="en-AU"/>
              </w:rPr>
              <w:t>Use excavators for mechanical demolition techniques.</w:t>
            </w:r>
          </w:p>
        </w:tc>
        <w:tc>
          <w:tcPr>
            <w:tcW w:w="81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1703"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r>
      <w:tr w:rsidR="00CD411B" w:rsidRPr="005F6699" w:rsidTr="00885E82">
        <w:tc>
          <w:tcPr>
            <w:tcW w:w="2635" w:type="dxa"/>
            <w:shd w:val="clear" w:color="auto" w:fill="auto"/>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lastRenderedPageBreak/>
              <w:t>9. Supervisor/Key personnel</w:t>
            </w:r>
          </w:p>
        </w:tc>
        <w:tc>
          <w:tcPr>
            <w:tcW w:w="288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Procedure non-compliance resulting in injury/litigation</w:t>
            </w:r>
          </w:p>
        </w:tc>
        <w:tc>
          <w:tcPr>
            <w:tcW w:w="990" w:type="dxa"/>
            <w:shd w:val="clear" w:color="auto" w:fill="auto"/>
          </w:tcPr>
          <w:p w:rsidR="00CD411B" w:rsidRDefault="00CD411B" w:rsidP="00CD411B">
            <w:pPr>
              <w:snapToGrid w:val="0"/>
              <w:spacing w:after="240" w:line="240" w:lineRule="auto"/>
              <w:rPr>
                <w:rFonts w:ascii="Arial" w:hAnsi="Arial" w:cs="Arial"/>
                <w:lang w:val="en-AU"/>
              </w:rPr>
            </w:pPr>
          </w:p>
        </w:tc>
        <w:tc>
          <w:tcPr>
            <w:tcW w:w="5850" w:type="dxa"/>
            <w:shd w:val="clear" w:color="auto" w:fill="auto"/>
          </w:tcPr>
          <w:p w:rsidR="00CD411B" w:rsidRDefault="00CD411B" w:rsidP="00CD411B">
            <w:pPr>
              <w:snapToGrid w:val="0"/>
              <w:spacing w:after="240" w:line="240" w:lineRule="auto"/>
              <w:rPr>
                <w:rFonts w:ascii="Arial" w:hAnsi="Arial" w:cs="Arial"/>
                <w:lang w:val="en-AU"/>
              </w:rPr>
            </w:pPr>
            <w:r>
              <w:rPr>
                <w:rFonts w:ascii="Arial" w:hAnsi="Arial" w:cs="Arial"/>
                <w:lang w:val="en-AU"/>
              </w:rPr>
              <w:t xml:space="preserve">Let a competent person be present </w:t>
            </w:r>
            <w:proofErr w:type="gramStart"/>
            <w:r>
              <w:rPr>
                <w:rFonts w:ascii="Arial" w:hAnsi="Arial" w:cs="Arial"/>
                <w:lang w:val="en-AU"/>
              </w:rPr>
              <w:t>on site</w:t>
            </w:r>
            <w:proofErr w:type="gramEnd"/>
            <w:r>
              <w:rPr>
                <w:rFonts w:ascii="Arial" w:hAnsi="Arial" w:cs="Arial"/>
                <w:lang w:val="en-AU"/>
              </w:rPr>
              <w:t xml:space="preserve"> during demolition work, to oversee and co-ordinate work activities.</w:t>
            </w:r>
          </w:p>
        </w:tc>
        <w:tc>
          <w:tcPr>
            <w:tcW w:w="810" w:type="dxa"/>
            <w:shd w:val="clear" w:color="auto" w:fill="auto"/>
          </w:tcPr>
          <w:p w:rsidR="00CD411B" w:rsidRDefault="00CD411B" w:rsidP="00CD411B">
            <w:pPr>
              <w:snapToGrid w:val="0"/>
              <w:spacing w:after="240" w:line="240" w:lineRule="auto"/>
              <w:rPr>
                <w:rFonts w:ascii="Arial" w:hAnsi="Arial" w:cs="Arial"/>
                <w:lang w:val="en-AU"/>
              </w:rPr>
            </w:pPr>
          </w:p>
        </w:tc>
        <w:tc>
          <w:tcPr>
            <w:tcW w:w="1703" w:type="dxa"/>
            <w:shd w:val="clear" w:color="auto" w:fill="auto"/>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DAEEF3" w:themeFill="accent5" w:themeFillTint="33"/>
          </w:tcPr>
          <w:p w:rsidR="00CD411B" w:rsidRDefault="00CD411B" w:rsidP="00CD411B">
            <w:pPr>
              <w:snapToGrid w:val="0"/>
              <w:spacing w:after="240" w:line="240" w:lineRule="auto"/>
              <w:ind w:left="346" w:hanging="346"/>
              <w:rPr>
                <w:rFonts w:ascii="Arial" w:hAnsi="Arial" w:cs="Arial"/>
                <w:lang w:val="en-AU"/>
              </w:rPr>
            </w:pPr>
            <w:r>
              <w:rPr>
                <w:rFonts w:ascii="Arial" w:hAnsi="Arial" w:cs="Arial"/>
                <w:lang w:val="en-AU"/>
              </w:rPr>
              <w:t>10. Personal protective equipment (PPE)</w:t>
            </w:r>
          </w:p>
        </w:tc>
        <w:tc>
          <w:tcPr>
            <w:tcW w:w="288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General safety issues</w:t>
            </w:r>
          </w:p>
        </w:tc>
        <w:tc>
          <w:tcPr>
            <w:tcW w:w="99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585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Make sure that all workers accessing the site are wearing safety footwear and head wear. This is mandatory.</w:t>
            </w:r>
          </w:p>
          <w:p w:rsidR="00CD411B" w:rsidRDefault="00CD411B" w:rsidP="00CD411B">
            <w:pPr>
              <w:snapToGrid w:val="0"/>
              <w:spacing w:after="240" w:line="240" w:lineRule="auto"/>
              <w:rPr>
                <w:rFonts w:ascii="Arial" w:hAnsi="Arial" w:cs="Arial"/>
                <w:lang w:val="en-AU"/>
              </w:rPr>
            </w:pPr>
            <w:r>
              <w:rPr>
                <w:rFonts w:ascii="Arial" w:hAnsi="Arial" w:cs="Arial"/>
                <w:lang w:val="en-AU"/>
              </w:rPr>
              <w:t>Specific PPE for demolition work:</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Hearing protective device for excessive noise</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Hand protection during handling/cutting materials</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Eye protection during cutting, chipping and jack hammer work</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Safety harness when working at heights where work platforms and /or edge protection is not practically possible</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Respiratory devices for dust work environment including A/C sheet and SMF removal (if applicable)</w:t>
            </w:r>
          </w:p>
          <w:p w:rsidR="00CD411B" w:rsidRDefault="00CD411B" w:rsidP="00CD411B">
            <w:pPr>
              <w:widowControl w:val="0"/>
              <w:numPr>
                <w:ilvl w:val="0"/>
                <w:numId w:val="2"/>
              </w:numPr>
              <w:tabs>
                <w:tab w:val="left" w:pos="360"/>
                <w:tab w:val="left" w:pos="709"/>
              </w:tabs>
              <w:suppressAutoHyphens/>
              <w:snapToGrid w:val="0"/>
              <w:spacing w:after="240" w:line="240" w:lineRule="auto"/>
              <w:ind w:left="360"/>
              <w:rPr>
                <w:rFonts w:ascii="Arial" w:hAnsi="Arial" w:cs="Arial"/>
                <w:lang w:val="en-AU"/>
              </w:rPr>
            </w:pPr>
            <w:r>
              <w:rPr>
                <w:rFonts w:ascii="Arial" w:hAnsi="Arial" w:cs="Arial"/>
                <w:lang w:val="en-AU"/>
              </w:rPr>
              <w:t>Necessary protective clothing (such as leather aprons for hot work)</w:t>
            </w:r>
          </w:p>
        </w:tc>
        <w:tc>
          <w:tcPr>
            <w:tcW w:w="81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1703"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FFFFFF" w:themeFill="background1"/>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11. Dust</w:t>
            </w:r>
          </w:p>
        </w:tc>
        <w:tc>
          <w:tcPr>
            <w:tcW w:w="2880" w:type="dxa"/>
            <w:shd w:val="clear" w:color="auto" w:fill="FFFFFF" w:themeFill="background1"/>
          </w:tcPr>
          <w:p w:rsidR="00CD411B" w:rsidRDefault="00CD411B" w:rsidP="00CD411B">
            <w:pPr>
              <w:snapToGrid w:val="0"/>
              <w:spacing w:after="240" w:line="240" w:lineRule="auto"/>
              <w:rPr>
                <w:rFonts w:ascii="Arial" w:hAnsi="Arial" w:cs="Arial"/>
                <w:lang w:val="en-AU"/>
              </w:rPr>
            </w:pPr>
            <w:r>
              <w:rPr>
                <w:rFonts w:ascii="Arial" w:hAnsi="Arial" w:cs="Arial"/>
                <w:lang w:val="en-AU"/>
              </w:rPr>
              <w:t>Inhalation of dust</w:t>
            </w:r>
          </w:p>
        </w:tc>
        <w:tc>
          <w:tcPr>
            <w:tcW w:w="990" w:type="dxa"/>
            <w:shd w:val="clear" w:color="auto" w:fill="FFFFFF" w:themeFill="background1"/>
          </w:tcPr>
          <w:p w:rsidR="00CD411B" w:rsidRDefault="00CD411B" w:rsidP="00CD411B">
            <w:pPr>
              <w:snapToGrid w:val="0"/>
              <w:spacing w:after="240" w:line="240" w:lineRule="auto"/>
              <w:rPr>
                <w:rFonts w:ascii="Arial" w:hAnsi="Arial" w:cs="Arial"/>
                <w:lang w:val="en-AU"/>
              </w:rPr>
            </w:pPr>
          </w:p>
        </w:tc>
        <w:tc>
          <w:tcPr>
            <w:tcW w:w="5850" w:type="dxa"/>
            <w:shd w:val="clear" w:color="auto" w:fill="FFFFFF" w:themeFill="background1"/>
          </w:tcPr>
          <w:p w:rsidR="00CD411B" w:rsidRDefault="00CD411B" w:rsidP="00CD411B">
            <w:pPr>
              <w:snapToGrid w:val="0"/>
              <w:spacing w:after="240" w:line="240" w:lineRule="auto"/>
              <w:rPr>
                <w:rFonts w:ascii="Arial" w:hAnsi="Arial" w:cs="Arial"/>
                <w:lang w:val="en-AU"/>
              </w:rPr>
            </w:pPr>
            <w:r>
              <w:rPr>
                <w:rFonts w:ascii="Arial" w:hAnsi="Arial" w:cs="Arial"/>
                <w:lang w:val="en-AU"/>
              </w:rPr>
              <w:t>Implement dust control measures, such as water.</w:t>
            </w:r>
          </w:p>
        </w:tc>
        <w:tc>
          <w:tcPr>
            <w:tcW w:w="810" w:type="dxa"/>
            <w:shd w:val="clear" w:color="auto" w:fill="FFFFFF" w:themeFill="background1"/>
          </w:tcPr>
          <w:p w:rsidR="00CD411B" w:rsidRDefault="00CD411B" w:rsidP="00CD411B">
            <w:pPr>
              <w:snapToGrid w:val="0"/>
              <w:spacing w:after="240" w:line="240" w:lineRule="auto"/>
              <w:rPr>
                <w:rFonts w:ascii="Arial" w:hAnsi="Arial" w:cs="Arial"/>
                <w:lang w:val="en-AU"/>
              </w:rPr>
            </w:pPr>
          </w:p>
        </w:tc>
        <w:tc>
          <w:tcPr>
            <w:tcW w:w="1703" w:type="dxa"/>
            <w:shd w:val="clear" w:color="auto" w:fill="FFFFFF" w:themeFill="background1"/>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DAEEF3" w:themeFill="accent5" w:themeFillTint="33"/>
          </w:tcPr>
          <w:p w:rsidR="00CD411B" w:rsidRDefault="00CD411B" w:rsidP="00CD411B">
            <w:pPr>
              <w:snapToGrid w:val="0"/>
              <w:spacing w:after="240" w:line="240" w:lineRule="auto"/>
              <w:ind w:left="346" w:hanging="346"/>
              <w:rPr>
                <w:rFonts w:ascii="Arial" w:hAnsi="Arial" w:cs="Arial"/>
                <w:lang w:val="en-AU"/>
              </w:rPr>
            </w:pPr>
            <w:r>
              <w:rPr>
                <w:rFonts w:ascii="Arial" w:hAnsi="Arial" w:cs="Arial"/>
                <w:lang w:val="en-AU"/>
              </w:rPr>
              <w:t xml:space="preserve">12. Noise – Neighbouring </w:t>
            </w:r>
            <w:r>
              <w:rPr>
                <w:rFonts w:ascii="Arial" w:hAnsi="Arial" w:cs="Arial"/>
                <w:lang w:val="en-AU"/>
              </w:rPr>
              <w:lastRenderedPageBreak/>
              <w:t>properties/Site workers</w:t>
            </w:r>
          </w:p>
        </w:tc>
        <w:tc>
          <w:tcPr>
            <w:tcW w:w="288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lastRenderedPageBreak/>
              <w:t>Potential hearing problems / Noise pollution</w:t>
            </w:r>
          </w:p>
        </w:tc>
        <w:tc>
          <w:tcPr>
            <w:tcW w:w="99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585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Restrict the hours of work to comply with Regulatory Authority such as Council, Government, etc.</w:t>
            </w:r>
          </w:p>
          <w:p w:rsidR="00CD411B" w:rsidRDefault="00CD411B" w:rsidP="00CD411B">
            <w:pPr>
              <w:snapToGrid w:val="0"/>
              <w:spacing w:after="240" w:line="240" w:lineRule="auto"/>
              <w:rPr>
                <w:rFonts w:ascii="Arial" w:hAnsi="Arial" w:cs="Arial"/>
                <w:lang w:val="en-AU"/>
              </w:rPr>
            </w:pPr>
            <w:r>
              <w:rPr>
                <w:rFonts w:ascii="Arial" w:hAnsi="Arial" w:cs="Arial"/>
                <w:lang w:val="en-AU"/>
              </w:rPr>
              <w:lastRenderedPageBreak/>
              <w:t xml:space="preserve">When using excessive noise generating activities such as excavators, rock </w:t>
            </w:r>
            <w:proofErr w:type="spellStart"/>
            <w:r>
              <w:rPr>
                <w:rFonts w:ascii="Arial" w:hAnsi="Arial" w:cs="Arial"/>
                <w:lang w:val="en-AU"/>
              </w:rPr>
              <w:t>brakers</w:t>
            </w:r>
            <w:proofErr w:type="spellEnd"/>
            <w:r>
              <w:rPr>
                <w:rFonts w:ascii="Arial" w:hAnsi="Arial" w:cs="Arial"/>
                <w:lang w:val="en-AU"/>
              </w:rPr>
              <w:t>, jack hammers, etc., make sure workers are using hearing protective devices.</w:t>
            </w:r>
          </w:p>
        </w:tc>
        <w:tc>
          <w:tcPr>
            <w:tcW w:w="81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1703"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r>
      <w:tr w:rsidR="00CD411B" w:rsidRPr="005F6699" w:rsidTr="00CD411B">
        <w:tc>
          <w:tcPr>
            <w:tcW w:w="2635" w:type="dxa"/>
            <w:shd w:val="clear" w:color="auto" w:fill="FFFFFF" w:themeFill="background1"/>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13. Housekeeping</w:t>
            </w:r>
          </w:p>
        </w:tc>
        <w:tc>
          <w:tcPr>
            <w:tcW w:w="2880" w:type="dxa"/>
            <w:shd w:val="clear" w:color="auto" w:fill="FFFFFF" w:themeFill="background1"/>
          </w:tcPr>
          <w:p w:rsidR="00CD411B" w:rsidRDefault="00CD411B" w:rsidP="00CD411B">
            <w:pPr>
              <w:snapToGrid w:val="0"/>
              <w:spacing w:after="240" w:line="240" w:lineRule="auto"/>
              <w:rPr>
                <w:rFonts w:ascii="Arial" w:hAnsi="Arial" w:cs="Arial"/>
                <w:lang w:val="en-AU"/>
              </w:rPr>
            </w:pPr>
            <w:r>
              <w:rPr>
                <w:rFonts w:ascii="Arial" w:hAnsi="Arial" w:cs="Arial"/>
                <w:lang w:val="en-AU"/>
              </w:rPr>
              <w:t>Slips &amp; falls</w:t>
            </w:r>
          </w:p>
        </w:tc>
        <w:tc>
          <w:tcPr>
            <w:tcW w:w="990" w:type="dxa"/>
            <w:shd w:val="clear" w:color="auto" w:fill="FFFFFF" w:themeFill="background1"/>
          </w:tcPr>
          <w:p w:rsidR="00CD411B" w:rsidRDefault="00CD411B" w:rsidP="00CD411B">
            <w:pPr>
              <w:snapToGrid w:val="0"/>
              <w:spacing w:after="240" w:line="240" w:lineRule="auto"/>
              <w:rPr>
                <w:rFonts w:ascii="Arial" w:hAnsi="Arial" w:cs="Arial"/>
                <w:lang w:val="en-AU"/>
              </w:rPr>
            </w:pPr>
          </w:p>
        </w:tc>
        <w:tc>
          <w:tcPr>
            <w:tcW w:w="5850" w:type="dxa"/>
            <w:shd w:val="clear" w:color="auto" w:fill="FFFFFF" w:themeFill="background1"/>
          </w:tcPr>
          <w:p w:rsidR="00CD411B" w:rsidRDefault="00CD411B" w:rsidP="00CD411B">
            <w:pPr>
              <w:snapToGrid w:val="0"/>
              <w:spacing w:after="240" w:line="240" w:lineRule="auto"/>
              <w:rPr>
                <w:rFonts w:ascii="Arial" w:hAnsi="Arial" w:cs="Arial"/>
                <w:lang w:val="en-AU"/>
              </w:rPr>
            </w:pPr>
            <w:r>
              <w:rPr>
                <w:rFonts w:ascii="Arial" w:hAnsi="Arial" w:cs="Arial"/>
                <w:lang w:val="en-AU"/>
              </w:rPr>
              <w:t>Remove all waste material generated by workers from site and / or control it in a manner so as not to limit access to work areas.</w:t>
            </w:r>
          </w:p>
        </w:tc>
        <w:tc>
          <w:tcPr>
            <w:tcW w:w="810" w:type="dxa"/>
            <w:shd w:val="clear" w:color="auto" w:fill="FFFFFF" w:themeFill="background1"/>
          </w:tcPr>
          <w:p w:rsidR="00CD411B" w:rsidRDefault="00CD411B" w:rsidP="00CD411B">
            <w:pPr>
              <w:snapToGrid w:val="0"/>
              <w:spacing w:after="240" w:line="240" w:lineRule="auto"/>
              <w:rPr>
                <w:rFonts w:ascii="Arial" w:hAnsi="Arial" w:cs="Arial"/>
                <w:lang w:val="en-AU"/>
              </w:rPr>
            </w:pPr>
          </w:p>
        </w:tc>
        <w:tc>
          <w:tcPr>
            <w:tcW w:w="1703" w:type="dxa"/>
            <w:shd w:val="clear" w:color="auto" w:fill="FFFFFF" w:themeFill="background1"/>
          </w:tcPr>
          <w:p w:rsidR="00CD411B" w:rsidRDefault="00CD411B" w:rsidP="00CD411B">
            <w:pPr>
              <w:snapToGrid w:val="0"/>
              <w:spacing w:after="240" w:line="240" w:lineRule="auto"/>
              <w:rPr>
                <w:rFonts w:ascii="Arial" w:hAnsi="Arial" w:cs="Arial"/>
                <w:lang w:val="en-AU"/>
              </w:rPr>
            </w:pPr>
          </w:p>
        </w:tc>
      </w:tr>
      <w:tr w:rsidR="00CD411B" w:rsidRPr="005F6699" w:rsidTr="00D4703A">
        <w:tc>
          <w:tcPr>
            <w:tcW w:w="2635" w:type="dxa"/>
            <w:shd w:val="clear" w:color="auto" w:fill="DAEEF3" w:themeFill="accent5" w:themeFillTint="33"/>
          </w:tcPr>
          <w:p w:rsidR="00CD411B" w:rsidRDefault="00CD411B" w:rsidP="00CD411B">
            <w:pPr>
              <w:snapToGrid w:val="0"/>
              <w:spacing w:after="240" w:line="240" w:lineRule="auto"/>
              <w:ind w:left="259" w:hanging="259"/>
              <w:rPr>
                <w:rFonts w:ascii="Arial" w:hAnsi="Arial" w:cs="Arial"/>
                <w:lang w:val="en-AU"/>
              </w:rPr>
            </w:pPr>
            <w:r>
              <w:rPr>
                <w:rFonts w:ascii="Arial" w:hAnsi="Arial" w:cs="Arial"/>
                <w:lang w:val="en-AU"/>
              </w:rPr>
              <w:t>14. Manual handling</w:t>
            </w:r>
          </w:p>
        </w:tc>
        <w:tc>
          <w:tcPr>
            <w:tcW w:w="288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Strains, muscle injury</w:t>
            </w:r>
          </w:p>
        </w:tc>
        <w:tc>
          <w:tcPr>
            <w:tcW w:w="99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585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r>
              <w:rPr>
                <w:rFonts w:ascii="Arial" w:hAnsi="Arial" w:cs="Arial"/>
                <w:lang w:val="en-AU"/>
              </w:rPr>
              <w:t>Make sure all work activities involving manual handling utilises mechanical assistance such as hand-held concrete crusher tools, wheelbarrows, etc. Where this is not practical, workers must initiate team work.</w:t>
            </w:r>
          </w:p>
        </w:tc>
        <w:tc>
          <w:tcPr>
            <w:tcW w:w="810"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c>
          <w:tcPr>
            <w:tcW w:w="1703" w:type="dxa"/>
            <w:shd w:val="clear" w:color="auto" w:fill="DAEEF3" w:themeFill="accent5" w:themeFillTint="33"/>
          </w:tcPr>
          <w:p w:rsidR="00CD411B" w:rsidRDefault="00CD411B" w:rsidP="00CD411B">
            <w:pPr>
              <w:snapToGrid w:val="0"/>
              <w:spacing w:after="240" w:line="240" w:lineRule="auto"/>
              <w:rPr>
                <w:rFonts w:ascii="Arial" w:hAnsi="Arial" w:cs="Arial"/>
                <w:lang w:val="en-AU"/>
              </w:rPr>
            </w:pPr>
          </w:p>
        </w:tc>
      </w:tr>
    </w:tbl>
    <w:p w:rsidR="00885E82" w:rsidRPr="005F6699" w:rsidRDefault="00885E82" w:rsidP="00EB3DB7">
      <w:pPr>
        <w:spacing w:after="0" w:line="240" w:lineRule="auto"/>
        <w:rPr>
          <w:rFonts w:ascii="Arial" w:hAnsi="Arial" w:cs="Arial"/>
          <w:b/>
          <w:sz w:val="20"/>
          <w:szCs w:val="20"/>
          <w:lang w:val="en-AU"/>
        </w:rPr>
      </w:pPr>
    </w:p>
    <w:p w:rsidR="00885E82" w:rsidRPr="005F6699" w:rsidRDefault="00885E82">
      <w:pPr>
        <w:rPr>
          <w:rFonts w:ascii="Arial" w:hAnsi="Arial" w:cs="Arial"/>
          <w:b/>
          <w:sz w:val="20"/>
          <w:szCs w:val="20"/>
          <w:lang w:val="en-AU"/>
        </w:rPr>
      </w:pPr>
      <w:r w:rsidRPr="005F6699">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5F6699"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5F6699"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5F6699">
              <w:rPr>
                <w:rFonts w:ascii="Arial" w:hAnsi="Arial" w:cs="Arial"/>
                <w:bCs w:val="0"/>
                <w:caps/>
                <w:color w:val="FFFFFF"/>
                <w:sz w:val="40"/>
                <w:szCs w:val="40"/>
                <w:lang w:val="en-AU"/>
              </w:rPr>
              <w:lastRenderedPageBreak/>
              <w:t>PERSONAL PROTECTIVE EQUIPMENT</w:t>
            </w:r>
          </w:p>
        </w:tc>
      </w:tr>
      <w:tr w:rsidR="00885E82" w:rsidRPr="005F6699" w:rsidTr="00885E82">
        <w:tc>
          <w:tcPr>
            <w:tcW w:w="14868" w:type="dxa"/>
            <w:tcBorders>
              <w:top w:val="single" w:sz="8" w:space="0" w:color="4BACC6"/>
              <w:left w:val="single" w:sz="8" w:space="0" w:color="4BACC6"/>
              <w:bottom w:val="single" w:sz="8" w:space="0" w:color="4BACC6"/>
            </w:tcBorders>
            <w:shd w:val="clear" w:color="auto" w:fill="D2EAF1"/>
          </w:tcPr>
          <w:p w:rsidR="00885E82" w:rsidRPr="005F6699" w:rsidRDefault="00885E82" w:rsidP="00885E82">
            <w:pPr>
              <w:spacing w:after="0" w:line="240" w:lineRule="auto"/>
              <w:jc w:val="center"/>
              <w:rPr>
                <w:rFonts w:ascii="Arial" w:hAnsi="Arial" w:cs="Arial"/>
                <w:bCs/>
                <w:lang w:val="en-AU"/>
              </w:rPr>
            </w:pPr>
            <w:r w:rsidRPr="005F6699">
              <w:rPr>
                <w:rFonts w:ascii="Arial" w:hAnsi="Arial" w:cs="Arial"/>
                <w:bCs/>
                <w:sz w:val="24"/>
                <w:lang w:val="en-AU"/>
              </w:rPr>
              <w:t>Personal Protective Equipment Requirements</w:t>
            </w:r>
          </w:p>
        </w:tc>
      </w:tr>
      <w:tr w:rsidR="00885E82" w:rsidRPr="005F6699"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5F6699"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5F6699" w:rsidTr="00D4703A">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Safety Harness</w:t>
                  </w:r>
                </w:p>
              </w:tc>
            </w:tr>
            <w:tr w:rsidR="00885E82" w:rsidRPr="005F6699" w:rsidTr="00D4703A">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noProof/>
                      <w:szCs w:val="22"/>
                      <w:lang w:val="en-AU"/>
                    </w:rPr>
                  </w:pPr>
                  <w:r w:rsidRPr="005F6699">
                    <w:rPr>
                      <w:rFonts w:ascii="Arial" w:hAnsi="Arial" w:cs="Arial"/>
                      <w:noProof/>
                      <w:szCs w:val="22"/>
                      <w:lang w:val="en-AU" w:eastAsia="en-AU"/>
                    </w:rPr>
                    <w:drawing>
                      <wp:inline distT="0" distB="0" distL="0" distR="0" wp14:anchorId="69F90FBE" wp14:editId="12DDCC29">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61EDF618" wp14:editId="0106CF37">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7D4811F2" wp14:editId="50E56E1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0CBE6E5C" wp14:editId="009C83C3">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0F777622" wp14:editId="74FBA2DB">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74A3B337" wp14:editId="471F2CC2">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1204D7FC" wp14:editId="5EDE994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1CAB954F" wp14:editId="7D8BC0FA">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5F6699" w:rsidRDefault="00885E82" w:rsidP="00885E82">
            <w:pPr>
              <w:tabs>
                <w:tab w:val="right" w:pos="13626"/>
              </w:tabs>
              <w:rPr>
                <w:rFonts w:ascii="Arial" w:hAnsi="Arial" w:cs="Arial"/>
                <w:b/>
                <w:bCs/>
                <w:lang w:val="en-AU"/>
              </w:rPr>
            </w:pPr>
          </w:p>
          <w:p w:rsidR="00885E82" w:rsidRPr="005F6699" w:rsidRDefault="00885E82" w:rsidP="00885E82">
            <w:pPr>
              <w:tabs>
                <w:tab w:val="right" w:pos="13626"/>
              </w:tabs>
              <w:rPr>
                <w:rFonts w:ascii="Arial" w:hAnsi="Arial" w:cs="Arial"/>
                <w:b/>
                <w:bCs/>
                <w:lang w:val="en-AU"/>
              </w:rPr>
            </w:pPr>
          </w:p>
          <w:p w:rsidR="00885E82" w:rsidRPr="005F6699" w:rsidRDefault="00885E82" w:rsidP="00885E82">
            <w:pPr>
              <w:tabs>
                <w:tab w:val="right" w:pos="13626"/>
              </w:tabs>
              <w:rPr>
                <w:rFonts w:ascii="Arial" w:hAnsi="Arial" w:cs="Arial"/>
                <w:bCs/>
                <w:lang w:val="en-AU"/>
              </w:rPr>
            </w:pPr>
            <w:r w:rsidRPr="005F6699">
              <w:rPr>
                <w:rFonts w:ascii="Arial" w:hAnsi="Arial" w:cs="Arial"/>
                <w:b/>
                <w:bCs/>
                <w:lang w:val="en-AU"/>
              </w:rPr>
              <w:t>PPE Notes:</w:t>
            </w:r>
            <w:r w:rsidRPr="005F6699">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5F6699"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5F6699" w:rsidRDefault="00885E82" w:rsidP="00885E82">
            <w:pPr>
              <w:spacing w:after="0" w:line="240" w:lineRule="auto"/>
              <w:rPr>
                <w:rFonts w:ascii="Arial" w:hAnsi="Arial" w:cs="Arial"/>
                <w:b/>
                <w:bCs/>
                <w:lang w:val="en-AU"/>
              </w:rPr>
            </w:pPr>
          </w:p>
        </w:tc>
      </w:tr>
    </w:tbl>
    <w:p w:rsidR="00EB3DB7" w:rsidRPr="005F6699"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6"/>
        <w:gridCol w:w="12048"/>
      </w:tblGrid>
      <w:tr w:rsidR="00DA2C26" w:rsidRPr="005F6699" w:rsidTr="002F13DE">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DA2C26" w:rsidRPr="005F6699" w:rsidRDefault="00DA2C26" w:rsidP="002F13DE">
            <w:pPr>
              <w:rPr>
                <w:rFonts w:ascii="Arial" w:hAnsi="Arial" w:cs="Arial"/>
                <w:bCs/>
                <w:lang w:val="en-AU"/>
              </w:rPr>
            </w:pPr>
            <w:r w:rsidRPr="005F6699">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DA2C26" w:rsidRPr="005F6699" w:rsidRDefault="00DA2C26" w:rsidP="002F13DE">
            <w:pPr>
              <w:rPr>
                <w:rFonts w:ascii="Arial" w:hAnsi="Arial" w:cs="Arial"/>
                <w:b/>
                <w:bCs/>
                <w:sz w:val="20"/>
                <w:szCs w:val="20"/>
                <w:lang w:val="en-AU"/>
              </w:rPr>
            </w:pPr>
          </w:p>
        </w:tc>
      </w:tr>
      <w:tr w:rsidR="00DA2C26" w:rsidRPr="005F6699" w:rsidTr="002F13DE">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DA2C26" w:rsidRDefault="00DA2C26" w:rsidP="002F13DE">
            <w:pPr>
              <w:spacing w:after="0" w:line="240" w:lineRule="auto"/>
              <w:rPr>
                <w:rFonts w:ascii="Arial" w:hAnsi="Arial" w:cs="Arial"/>
                <w:b/>
                <w:bCs/>
                <w:sz w:val="20"/>
                <w:szCs w:val="20"/>
                <w:lang w:val="en-AU"/>
              </w:rPr>
            </w:pPr>
            <w:r>
              <w:rPr>
                <w:rFonts w:ascii="Arial" w:hAnsi="Arial" w:cs="Arial"/>
                <w:b/>
                <w:bCs/>
                <w:sz w:val="20"/>
                <w:szCs w:val="20"/>
                <w:lang w:val="en-AU"/>
              </w:rPr>
              <w:t>Codes of Practice</w:t>
            </w:r>
          </w:p>
          <w:p w:rsidR="00DA2C26" w:rsidRDefault="00DA2C26" w:rsidP="002F13DE">
            <w:pPr>
              <w:spacing w:after="0" w:line="240" w:lineRule="auto"/>
              <w:rPr>
                <w:rFonts w:ascii="Arial" w:hAnsi="Arial" w:cs="Arial"/>
                <w:b/>
                <w:bCs/>
                <w:sz w:val="20"/>
                <w:szCs w:val="20"/>
                <w:lang w:val="en-AU"/>
              </w:rPr>
            </w:pPr>
            <w:r>
              <w:rPr>
                <w:rFonts w:ascii="Arial" w:hAnsi="Arial" w:cs="Arial"/>
                <w:b/>
                <w:bCs/>
                <w:sz w:val="20"/>
                <w:szCs w:val="20"/>
                <w:lang w:val="en-AU"/>
              </w:rPr>
              <w:t>Codes of Practice</w:t>
            </w:r>
          </w:p>
          <w:p w:rsidR="00DA2C26" w:rsidRPr="005F6699" w:rsidRDefault="00DA2C26" w:rsidP="002F13DE">
            <w:pPr>
              <w:spacing w:after="0" w:line="240" w:lineRule="auto"/>
              <w:rPr>
                <w:rFonts w:ascii="Arial" w:hAnsi="Arial" w:cs="Arial"/>
                <w:b/>
                <w:bCs/>
                <w:sz w:val="20"/>
                <w:szCs w:val="20"/>
                <w:lang w:val="en-AU"/>
              </w:rPr>
            </w:pPr>
            <w:r>
              <w:rPr>
                <w:rFonts w:ascii="Arial" w:hAnsi="Arial" w:cs="Arial"/>
                <w:b/>
                <w:bCs/>
                <w:sz w:val="20"/>
                <w:szCs w:val="20"/>
                <w:lang w:val="en-AU"/>
              </w:rPr>
              <w:t>Codes of Practice</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DA2C26" w:rsidRDefault="00DA2C26" w:rsidP="002F13DE">
            <w:pPr>
              <w:autoSpaceDE w:val="0"/>
              <w:autoSpaceDN w:val="0"/>
              <w:adjustRightInd w:val="0"/>
              <w:spacing w:after="0" w:line="240" w:lineRule="auto"/>
              <w:rPr>
                <w:rFonts w:ascii="Arial" w:hAnsi="Arial" w:cs="Arial"/>
                <w:iCs/>
                <w:lang w:val="en-AU"/>
              </w:rPr>
            </w:pPr>
            <w:r>
              <w:rPr>
                <w:rFonts w:ascii="Arial" w:hAnsi="Arial" w:cs="Arial"/>
                <w:iCs/>
                <w:lang w:val="en-AU"/>
              </w:rPr>
              <w:t>Demolition Work</w:t>
            </w:r>
          </w:p>
          <w:p w:rsidR="00DA2C26" w:rsidRDefault="00DA2C26" w:rsidP="002F13DE">
            <w:pPr>
              <w:autoSpaceDE w:val="0"/>
              <w:autoSpaceDN w:val="0"/>
              <w:adjustRightInd w:val="0"/>
              <w:spacing w:after="0" w:line="240" w:lineRule="auto"/>
              <w:rPr>
                <w:rFonts w:ascii="Arial" w:hAnsi="Arial" w:cs="Arial"/>
                <w:iCs/>
                <w:lang w:val="en-AU"/>
              </w:rPr>
            </w:pPr>
            <w:r>
              <w:rPr>
                <w:rFonts w:ascii="Arial" w:hAnsi="Arial" w:cs="Arial"/>
                <w:iCs/>
                <w:lang w:val="en-AU"/>
              </w:rPr>
              <w:t>Hazardous Manual Tasks</w:t>
            </w:r>
          </w:p>
          <w:p w:rsidR="00DA2C26" w:rsidRPr="005F6699" w:rsidRDefault="00DA2C26" w:rsidP="002F13DE">
            <w:pPr>
              <w:autoSpaceDE w:val="0"/>
              <w:autoSpaceDN w:val="0"/>
              <w:adjustRightInd w:val="0"/>
              <w:spacing w:after="0" w:line="240" w:lineRule="auto"/>
              <w:rPr>
                <w:rFonts w:ascii="Arial" w:hAnsi="Arial" w:cs="Arial"/>
                <w:iCs/>
                <w:lang w:val="en-AU"/>
              </w:rPr>
            </w:pPr>
            <w:r>
              <w:rPr>
                <w:rFonts w:ascii="Arial" w:hAnsi="Arial" w:cs="Arial"/>
                <w:iCs/>
                <w:lang w:val="en-AU"/>
              </w:rPr>
              <w:t>Managing Work Health and Safety Risks</w:t>
            </w:r>
          </w:p>
        </w:tc>
      </w:tr>
    </w:tbl>
    <w:p w:rsidR="00EB3DB7" w:rsidRPr="005F6699" w:rsidRDefault="00EB3DB7" w:rsidP="00EB3DB7">
      <w:pPr>
        <w:rPr>
          <w:sz w:val="20"/>
          <w:szCs w:val="20"/>
          <w:lang w:val="en-AU"/>
        </w:rPr>
      </w:pPr>
    </w:p>
    <w:p w:rsidR="00EB3DB7" w:rsidRPr="005F6699" w:rsidRDefault="00EB3DB7" w:rsidP="00EB3DB7">
      <w:pP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jc w:val="center"/>
        <w:rPr>
          <w:rFonts w:ascii="Arial" w:hAnsi="Arial" w:cs="Arial"/>
          <w:b/>
          <w:sz w:val="20"/>
          <w:szCs w:val="20"/>
          <w:lang w:val="en-AU"/>
        </w:rPr>
      </w:pPr>
    </w:p>
    <w:p w:rsidR="00EB3DB7" w:rsidRPr="005F6699" w:rsidRDefault="00EB3DB7" w:rsidP="00EB3DB7">
      <w:pPr>
        <w:jc w:val="center"/>
        <w:rPr>
          <w:rFonts w:ascii="Arial" w:hAnsi="Arial" w:cs="Arial"/>
          <w:b/>
          <w:sz w:val="20"/>
          <w:szCs w:val="20"/>
          <w:lang w:val="en-AU"/>
        </w:rPr>
      </w:pPr>
    </w:p>
    <w:p w:rsidR="00EB3DB7" w:rsidRPr="005F6699"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D4703A">
        <w:tc>
          <w:tcPr>
            <w:tcW w:w="14890" w:type="dxa"/>
            <w:shd w:val="clear" w:color="auto" w:fill="0070C0"/>
          </w:tcPr>
          <w:p w:rsidR="00EB3DB7" w:rsidRPr="005F6699" w:rsidRDefault="00EB3DB7" w:rsidP="00D4703A">
            <w:pPr>
              <w:spacing w:before="120" w:after="120"/>
              <w:jc w:val="center"/>
              <w:rPr>
                <w:rFonts w:ascii="Arial" w:hAnsi="Arial" w:cs="Arial"/>
                <w:b/>
                <w:color w:val="FFFFFF" w:themeColor="background1"/>
                <w:sz w:val="28"/>
                <w:szCs w:val="28"/>
                <w:lang w:val="en-AU"/>
              </w:rPr>
            </w:pPr>
            <w:r w:rsidRPr="005F6699">
              <w:rPr>
                <w:rFonts w:ascii="Arial" w:hAnsi="Arial" w:cs="Arial"/>
                <w:b/>
                <w:color w:val="FFFFFF" w:themeColor="background1"/>
                <w:sz w:val="28"/>
                <w:szCs w:val="28"/>
                <w:lang w:val="en-AU"/>
              </w:rPr>
              <w:t>SIGN OFF</w:t>
            </w:r>
          </w:p>
        </w:tc>
      </w:tr>
      <w:tr w:rsidR="00EB3DB7" w:rsidRPr="005F6699" w:rsidTr="00D4703A">
        <w:tc>
          <w:tcPr>
            <w:tcW w:w="14890" w:type="dxa"/>
          </w:tcPr>
          <w:p w:rsidR="00EB3DB7" w:rsidRPr="005F6699" w:rsidRDefault="00EB3DB7" w:rsidP="00D4703A">
            <w:pPr>
              <w:spacing w:before="120" w:after="120"/>
              <w:jc w:val="both"/>
              <w:rPr>
                <w:rFonts w:ascii="Arial" w:hAnsi="Arial" w:cs="Arial"/>
                <w:b/>
                <w:lang w:val="en-AU"/>
              </w:rPr>
            </w:pPr>
            <w:r w:rsidRPr="005F6699">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5F6699" w:rsidTr="00D4703A">
        <w:trPr>
          <w:trHeight w:hRule="exact" w:val="432"/>
        </w:trPr>
        <w:tc>
          <w:tcPr>
            <w:tcW w:w="2481" w:type="dxa"/>
            <w:shd w:val="clear" w:color="auto" w:fill="DAEEF3" w:themeFill="accent5" w:themeFillTint="33"/>
            <w:vAlign w:val="center"/>
          </w:tcPr>
          <w:p w:rsidR="00EB3DB7" w:rsidRPr="005F6699" w:rsidRDefault="00EB3DB7" w:rsidP="00D4703A">
            <w:pPr>
              <w:spacing w:after="0" w:line="240" w:lineRule="auto"/>
              <w:jc w:val="center"/>
              <w:rPr>
                <w:rFonts w:ascii="Arial" w:hAnsi="Arial" w:cs="Arial"/>
                <w:b/>
                <w:sz w:val="20"/>
                <w:szCs w:val="20"/>
                <w:lang w:val="en-AU"/>
              </w:rPr>
            </w:pPr>
            <w:r w:rsidRPr="005F6699">
              <w:rPr>
                <w:rFonts w:ascii="Arial" w:hAnsi="Arial" w:cs="Arial"/>
                <w:b/>
                <w:sz w:val="20"/>
                <w:szCs w:val="20"/>
                <w:lang w:val="en-AU"/>
              </w:rPr>
              <w:t>Name</w:t>
            </w:r>
          </w:p>
        </w:tc>
        <w:tc>
          <w:tcPr>
            <w:tcW w:w="2481" w:type="dxa"/>
            <w:shd w:val="clear" w:color="auto" w:fill="DAEEF3" w:themeFill="accent5" w:themeFillTint="33"/>
            <w:vAlign w:val="center"/>
          </w:tcPr>
          <w:p w:rsidR="00EB3DB7" w:rsidRPr="005F6699" w:rsidRDefault="00EB3DB7" w:rsidP="00D4703A">
            <w:pPr>
              <w:spacing w:after="0" w:line="240" w:lineRule="auto"/>
              <w:jc w:val="center"/>
              <w:rPr>
                <w:rFonts w:ascii="Arial" w:hAnsi="Arial" w:cs="Arial"/>
                <w:sz w:val="20"/>
                <w:szCs w:val="20"/>
                <w:lang w:val="en-AU"/>
              </w:rPr>
            </w:pPr>
            <w:r w:rsidRPr="005F6699">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5F6699" w:rsidRDefault="00EB3DB7" w:rsidP="00D4703A">
            <w:pPr>
              <w:spacing w:after="0" w:line="240" w:lineRule="auto"/>
              <w:jc w:val="center"/>
              <w:rPr>
                <w:rFonts w:ascii="Arial" w:hAnsi="Arial" w:cs="Arial"/>
                <w:b/>
                <w:sz w:val="20"/>
                <w:szCs w:val="20"/>
                <w:lang w:val="en-AU"/>
              </w:rPr>
            </w:pPr>
            <w:r w:rsidRPr="005F6699">
              <w:rPr>
                <w:rFonts w:ascii="Arial" w:hAnsi="Arial" w:cs="Arial"/>
                <w:b/>
                <w:sz w:val="20"/>
                <w:szCs w:val="20"/>
                <w:lang w:val="en-AU"/>
              </w:rPr>
              <w:t>Signature</w:t>
            </w:r>
          </w:p>
        </w:tc>
        <w:tc>
          <w:tcPr>
            <w:tcW w:w="2482" w:type="dxa"/>
            <w:shd w:val="clear" w:color="auto" w:fill="DAEEF3" w:themeFill="accent5" w:themeFillTint="33"/>
            <w:vAlign w:val="center"/>
          </w:tcPr>
          <w:p w:rsidR="00EB3DB7" w:rsidRPr="005F6699" w:rsidRDefault="00EB3DB7" w:rsidP="00D4703A">
            <w:pPr>
              <w:spacing w:after="0" w:line="240" w:lineRule="auto"/>
              <w:jc w:val="center"/>
              <w:rPr>
                <w:rFonts w:ascii="Arial" w:hAnsi="Arial" w:cs="Arial"/>
                <w:sz w:val="20"/>
                <w:szCs w:val="20"/>
                <w:lang w:val="en-AU"/>
              </w:rPr>
            </w:pPr>
            <w:r w:rsidRPr="005F6699">
              <w:rPr>
                <w:rFonts w:ascii="Arial" w:hAnsi="Arial" w:cs="Arial"/>
                <w:b/>
                <w:sz w:val="20"/>
                <w:szCs w:val="20"/>
                <w:lang w:val="en-AU"/>
              </w:rPr>
              <w:t>Date</w:t>
            </w:r>
          </w:p>
        </w:tc>
        <w:tc>
          <w:tcPr>
            <w:tcW w:w="2482" w:type="dxa"/>
            <w:shd w:val="clear" w:color="auto" w:fill="DAEEF3" w:themeFill="accent5" w:themeFillTint="33"/>
            <w:vAlign w:val="center"/>
          </w:tcPr>
          <w:p w:rsidR="00EB3DB7" w:rsidRPr="005F6699" w:rsidRDefault="00EB3DB7" w:rsidP="00D4703A">
            <w:pPr>
              <w:spacing w:after="0" w:line="240" w:lineRule="auto"/>
              <w:jc w:val="center"/>
              <w:rPr>
                <w:rFonts w:ascii="Arial" w:hAnsi="Arial" w:cs="Arial"/>
                <w:sz w:val="20"/>
                <w:szCs w:val="20"/>
                <w:lang w:val="en-AU"/>
              </w:rPr>
            </w:pPr>
            <w:r w:rsidRPr="005F6699">
              <w:rPr>
                <w:rFonts w:ascii="Arial" w:hAnsi="Arial" w:cs="Arial"/>
                <w:b/>
                <w:sz w:val="20"/>
                <w:szCs w:val="20"/>
                <w:lang w:val="en-AU"/>
              </w:rPr>
              <w:t>Time</w:t>
            </w:r>
          </w:p>
        </w:tc>
        <w:tc>
          <w:tcPr>
            <w:tcW w:w="2482" w:type="dxa"/>
            <w:shd w:val="clear" w:color="auto" w:fill="DAEEF3" w:themeFill="accent5" w:themeFillTint="33"/>
            <w:vAlign w:val="center"/>
          </w:tcPr>
          <w:p w:rsidR="00EB3DB7" w:rsidRPr="005F6699" w:rsidRDefault="00EB3DB7" w:rsidP="00D4703A">
            <w:pPr>
              <w:spacing w:after="0" w:line="240" w:lineRule="auto"/>
              <w:jc w:val="center"/>
              <w:rPr>
                <w:rFonts w:ascii="Arial" w:hAnsi="Arial" w:cs="Arial"/>
                <w:sz w:val="20"/>
                <w:szCs w:val="20"/>
                <w:lang w:val="en-AU"/>
              </w:rPr>
            </w:pPr>
            <w:r w:rsidRPr="005F6699">
              <w:rPr>
                <w:rFonts w:ascii="Arial" w:hAnsi="Arial" w:cs="Arial"/>
                <w:b/>
                <w:sz w:val="20"/>
                <w:szCs w:val="20"/>
                <w:lang w:val="en-AU"/>
              </w:rPr>
              <w:t>Employer</w:t>
            </w:r>
          </w:p>
        </w:tc>
      </w:tr>
      <w:tr w:rsidR="00EB3DB7" w:rsidRPr="005F6699" w:rsidTr="00D4703A">
        <w:trPr>
          <w:trHeight w:hRule="exact" w:val="576"/>
        </w:trPr>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r>
      <w:tr w:rsidR="00EB3DB7" w:rsidRPr="005F6699" w:rsidTr="00D4703A">
        <w:trPr>
          <w:trHeight w:hRule="exact" w:val="576"/>
        </w:trPr>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r>
      <w:tr w:rsidR="00EB3DB7" w:rsidRPr="005F6699" w:rsidTr="00D4703A">
        <w:trPr>
          <w:trHeight w:hRule="exact" w:val="576"/>
        </w:trPr>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r>
      <w:tr w:rsidR="00EB3DB7" w:rsidRPr="005F6699" w:rsidTr="00D4703A">
        <w:trPr>
          <w:trHeight w:hRule="exact" w:val="576"/>
        </w:trPr>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r>
      <w:tr w:rsidR="00EB3DB7" w:rsidRPr="005F6699" w:rsidTr="00D4703A">
        <w:trPr>
          <w:trHeight w:hRule="exact" w:val="576"/>
        </w:trPr>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D4703A">
            <w:pPr>
              <w:spacing w:after="0" w:line="240" w:lineRule="auto"/>
              <w:rPr>
                <w:rFonts w:ascii="Arial" w:hAnsi="Arial" w:cs="Arial"/>
                <w:sz w:val="20"/>
                <w:szCs w:val="20"/>
                <w:lang w:val="en-AU"/>
              </w:rPr>
            </w:pPr>
          </w:p>
        </w:tc>
      </w:tr>
    </w:tbl>
    <w:p w:rsidR="00EB3DB7" w:rsidRPr="005F6699" w:rsidRDefault="00EB3DB7" w:rsidP="00EB3DB7">
      <w:pP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spacing w:after="0" w:line="240" w:lineRule="auto"/>
        <w:rPr>
          <w:sz w:val="20"/>
          <w:szCs w:val="20"/>
          <w:lang w:val="en-AU"/>
        </w:rPr>
      </w:pPr>
      <w:r w:rsidRPr="005F6699">
        <w:rPr>
          <w:sz w:val="20"/>
          <w:szCs w:val="20"/>
          <w:lang w:val="en-AU"/>
        </w:rPr>
        <w:br w:type="page"/>
      </w:r>
    </w:p>
    <w:p w:rsidR="00EB3DB7" w:rsidRPr="005F6699"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D4703A">
        <w:tc>
          <w:tcPr>
            <w:tcW w:w="14890" w:type="dxa"/>
            <w:shd w:val="clear" w:color="auto" w:fill="0070C0"/>
          </w:tcPr>
          <w:p w:rsidR="00EB3DB7" w:rsidRPr="005F6699" w:rsidRDefault="00EB3DB7" w:rsidP="00D4703A">
            <w:pPr>
              <w:spacing w:before="120" w:after="120"/>
              <w:jc w:val="center"/>
              <w:rPr>
                <w:color w:val="FFFFFF" w:themeColor="background1"/>
                <w:sz w:val="28"/>
                <w:szCs w:val="28"/>
                <w:lang w:val="en-AU"/>
              </w:rPr>
            </w:pPr>
            <w:r w:rsidRPr="005F6699">
              <w:rPr>
                <w:rFonts w:ascii="Arial" w:hAnsi="Arial" w:cs="Arial"/>
                <w:b/>
                <w:color w:val="FFFFFF" w:themeColor="background1"/>
                <w:sz w:val="28"/>
                <w:szCs w:val="28"/>
                <w:lang w:val="en-AU"/>
              </w:rPr>
              <w:t>RISK ASSESSMENT</w:t>
            </w:r>
          </w:p>
        </w:tc>
      </w:tr>
      <w:tr w:rsidR="00EB3DB7" w:rsidRPr="005F6699" w:rsidTr="00D4703A">
        <w:tc>
          <w:tcPr>
            <w:tcW w:w="14890" w:type="dxa"/>
          </w:tcPr>
          <w:p w:rsidR="00EB3DB7" w:rsidRPr="005F6699" w:rsidRDefault="00EB3DB7" w:rsidP="00D4703A">
            <w:pPr>
              <w:spacing w:before="60" w:after="60"/>
              <w:jc w:val="center"/>
              <w:rPr>
                <w:lang w:val="en-AU"/>
              </w:rPr>
            </w:pPr>
            <w:r w:rsidRPr="005F6699">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5F6699"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5F6699" w:rsidRDefault="00EB3DB7" w:rsidP="00EB3DB7">
      <w:pPr>
        <w:spacing w:after="0" w:line="240" w:lineRule="auto"/>
        <w:rPr>
          <w:rFonts w:ascii="Arial" w:eastAsia="Times New Roman" w:hAnsi="Arial"/>
          <w:sz w:val="16"/>
          <w:szCs w:val="16"/>
          <w:lang w:val="en-AU" w:eastAsia="en-US"/>
        </w:rPr>
      </w:pPr>
      <w:r w:rsidRPr="005F6699">
        <w:rPr>
          <w:rFonts w:ascii="Arial" w:eastAsia="Times New Roman" w:hAnsi="Arial"/>
          <w:b/>
          <w:sz w:val="20"/>
          <w:szCs w:val="24"/>
          <w:lang w:val="en-AU" w:eastAsia="en-US"/>
        </w:rPr>
        <w:t>Step 1</w:t>
      </w:r>
      <w:r w:rsidRPr="005F6699">
        <w:rPr>
          <w:rFonts w:ascii="Arial" w:eastAsia="Times New Roman" w:hAnsi="Arial"/>
          <w:b/>
          <w:sz w:val="20"/>
          <w:szCs w:val="24"/>
          <w:lang w:val="en-AU" w:eastAsia="en-US"/>
        </w:rPr>
        <w:tab/>
        <w:t xml:space="preserve">Determine Likelihood – </w:t>
      </w:r>
      <w:r w:rsidRPr="005F6699">
        <w:rPr>
          <w:rFonts w:ascii="Arial" w:eastAsia="Times New Roman" w:hAnsi="Arial"/>
          <w:sz w:val="16"/>
          <w:szCs w:val="16"/>
          <w:lang w:val="en-AU" w:eastAsia="en-US"/>
        </w:rPr>
        <w:t xml:space="preserve">What is the possibility that the effect will occur? </w:t>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b/>
          <w:sz w:val="20"/>
          <w:szCs w:val="24"/>
          <w:lang w:val="en-AU" w:eastAsia="en-US"/>
        </w:rPr>
        <w:t>Step 2</w:t>
      </w:r>
      <w:r w:rsidRPr="005F6699">
        <w:rPr>
          <w:rFonts w:ascii="Arial" w:eastAsia="Times New Roman" w:hAnsi="Arial"/>
          <w:b/>
          <w:sz w:val="20"/>
          <w:szCs w:val="24"/>
          <w:lang w:val="en-AU" w:eastAsia="en-US"/>
        </w:rPr>
        <w:tab/>
        <w:t xml:space="preserve">Determine Consequence </w:t>
      </w:r>
      <w:r w:rsidR="002843A3" w:rsidRPr="005F6699">
        <w:rPr>
          <w:rFonts w:ascii="Arial" w:eastAsia="Times New Roman" w:hAnsi="Arial"/>
          <w:b/>
          <w:sz w:val="20"/>
          <w:szCs w:val="24"/>
          <w:lang w:val="en-AU" w:eastAsia="en-US"/>
        </w:rPr>
        <w:t>–</w:t>
      </w:r>
      <w:r w:rsidRPr="005F6699">
        <w:rPr>
          <w:rFonts w:ascii="Arial" w:eastAsia="Times New Roman" w:hAnsi="Arial"/>
          <w:b/>
          <w:sz w:val="20"/>
          <w:szCs w:val="24"/>
          <w:lang w:val="en-AU" w:eastAsia="en-US"/>
        </w:rPr>
        <w:t xml:space="preserve"> </w:t>
      </w:r>
      <w:r w:rsidR="002843A3" w:rsidRPr="005F6699">
        <w:rPr>
          <w:rFonts w:ascii="Arial" w:eastAsia="Times New Roman" w:hAnsi="Arial"/>
          <w:sz w:val="16"/>
          <w:szCs w:val="16"/>
          <w:lang w:val="en-AU" w:eastAsia="en-US"/>
        </w:rPr>
        <w:t>E</w:t>
      </w:r>
      <w:r w:rsidRPr="005F6699">
        <w:rPr>
          <w:rFonts w:ascii="Arial" w:eastAsia="Times New Roman" w:hAnsi="Arial"/>
          <w:sz w:val="16"/>
          <w:szCs w:val="16"/>
          <w:lang w:val="en-AU" w:eastAsia="en-US"/>
        </w:rPr>
        <w:t>xpected</w:t>
      </w:r>
      <w:r w:rsidR="002843A3" w:rsidRPr="005F6699">
        <w:rPr>
          <w:rFonts w:ascii="Arial" w:eastAsia="Times New Roman" w:hAnsi="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5F6699" w:rsidTr="00D4703A">
        <w:trPr>
          <w:trHeight w:val="320"/>
        </w:trPr>
        <w:tc>
          <w:tcPr>
            <w:tcW w:w="1416" w:type="dxa"/>
            <w:shd w:val="clear" w:color="auto" w:fill="DAEEF3" w:themeFill="accent5" w:themeFillTint="33"/>
          </w:tcPr>
          <w:p w:rsidR="00EB3DB7" w:rsidRPr="005F6699" w:rsidRDefault="00EB3DB7" w:rsidP="00D4703A">
            <w:pPr>
              <w:spacing w:before="60" w:after="60" w:line="240" w:lineRule="auto"/>
              <w:outlineLvl w:val="4"/>
              <w:rPr>
                <w:rFonts w:ascii="Arial" w:eastAsia="Times New Roman" w:hAnsi="Arial"/>
                <w:b/>
                <w:bCs/>
                <w:iCs/>
                <w:sz w:val="18"/>
                <w:szCs w:val="18"/>
                <w:lang w:val="en-AU" w:eastAsia="en-US"/>
              </w:rPr>
            </w:pPr>
          </w:p>
        </w:tc>
        <w:tc>
          <w:tcPr>
            <w:tcW w:w="2452" w:type="dxa"/>
            <w:shd w:val="clear" w:color="auto" w:fill="DAEEF3" w:themeFill="accent5" w:themeFillTint="33"/>
          </w:tcPr>
          <w:p w:rsidR="00EB3DB7" w:rsidRPr="005F6699" w:rsidRDefault="008428B9" w:rsidP="00D4703A">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Likelihood</w:t>
            </w:r>
          </w:p>
        </w:tc>
        <w:tc>
          <w:tcPr>
            <w:tcW w:w="3467" w:type="dxa"/>
            <w:shd w:val="clear" w:color="auto" w:fill="DAEEF3" w:themeFill="accent5" w:themeFillTint="33"/>
          </w:tcPr>
          <w:p w:rsidR="00EB3DB7" w:rsidRPr="005F6699" w:rsidRDefault="008428B9" w:rsidP="00D4703A">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Definition</w:t>
            </w:r>
          </w:p>
        </w:tc>
      </w:tr>
      <w:tr w:rsidR="00EB3DB7" w:rsidRPr="005F6699" w:rsidTr="00D4703A">
        <w:trPr>
          <w:trHeight w:val="572"/>
        </w:trPr>
        <w:tc>
          <w:tcPr>
            <w:tcW w:w="1416"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 xml:space="preserve"> Almost certain</w:t>
            </w:r>
          </w:p>
        </w:tc>
        <w:tc>
          <w:tcPr>
            <w:tcW w:w="2452" w:type="dxa"/>
          </w:tcPr>
          <w:p w:rsidR="00EB3DB7" w:rsidRPr="005F6699" w:rsidRDefault="00EB3DB7" w:rsidP="00D4703A">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Expected </w:t>
            </w:r>
            <w:r w:rsidR="008428B9" w:rsidRPr="005F6699">
              <w:rPr>
                <w:rFonts w:ascii="Arial" w:eastAsia="Times New Roman" w:hAnsi="Arial"/>
                <w:sz w:val="20"/>
                <w:szCs w:val="20"/>
                <w:lang w:val="en-AU" w:eastAsia="en-US"/>
              </w:rPr>
              <w:t xml:space="preserve">to happen </w:t>
            </w:r>
            <w:r w:rsidRPr="005F6699">
              <w:rPr>
                <w:rFonts w:ascii="Arial" w:eastAsia="Times New Roman" w:hAnsi="Arial"/>
                <w:sz w:val="20"/>
                <w:szCs w:val="20"/>
                <w:lang w:val="en-AU" w:eastAsia="en-US"/>
              </w:rPr>
              <w:t>in most circumstances.</w:t>
            </w:r>
          </w:p>
        </w:tc>
        <w:tc>
          <w:tcPr>
            <w:tcW w:w="3467" w:type="dxa"/>
          </w:tcPr>
          <w:p w:rsidR="00EB3DB7" w:rsidRPr="005F6699" w:rsidRDefault="008428B9" w:rsidP="00D4703A">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A</w:t>
            </w:r>
            <w:r w:rsidR="00EB3DB7" w:rsidRPr="005F6699">
              <w:rPr>
                <w:rFonts w:ascii="Arial" w:eastAsia="Times New Roman" w:hAnsi="Arial"/>
                <w:sz w:val="20"/>
                <w:szCs w:val="20"/>
                <w:lang w:val="en-AU" w:eastAsia="en-US"/>
              </w:rPr>
              <w:t xml:space="preserve"> common </w:t>
            </w:r>
            <w:r w:rsidRPr="005F6699">
              <w:rPr>
                <w:rFonts w:ascii="Arial" w:eastAsia="Times New Roman" w:hAnsi="Arial"/>
                <w:sz w:val="20"/>
                <w:szCs w:val="20"/>
                <w:lang w:val="en-AU" w:eastAsia="en-US"/>
              </w:rPr>
              <w:t xml:space="preserve">and very possible </w:t>
            </w:r>
            <w:r w:rsidR="00EB3DB7" w:rsidRPr="005F6699">
              <w:rPr>
                <w:rFonts w:ascii="Arial" w:eastAsia="Times New Roman" w:hAnsi="Arial"/>
                <w:sz w:val="20"/>
                <w:szCs w:val="20"/>
                <w:lang w:val="en-AU" w:eastAsia="en-US"/>
              </w:rPr>
              <w:t>result</w:t>
            </w:r>
          </w:p>
        </w:tc>
      </w:tr>
      <w:tr w:rsidR="00EB3DB7" w:rsidRPr="005F6699" w:rsidTr="00D4703A">
        <w:trPr>
          <w:trHeight w:val="589"/>
        </w:trPr>
        <w:tc>
          <w:tcPr>
            <w:tcW w:w="1416"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 xml:space="preserve"> Likely</w:t>
            </w:r>
          </w:p>
        </w:tc>
        <w:tc>
          <w:tcPr>
            <w:tcW w:w="2452" w:type="dxa"/>
          </w:tcPr>
          <w:p w:rsidR="00EB3DB7" w:rsidRPr="005F6699" w:rsidRDefault="00EB3DB7" w:rsidP="00D4703A">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Will probably </w:t>
            </w:r>
            <w:proofErr w:type="gramStart"/>
            <w:r w:rsidRPr="005F6699">
              <w:rPr>
                <w:rFonts w:ascii="Arial" w:eastAsia="Times New Roman" w:hAnsi="Arial"/>
                <w:sz w:val="20"/>
                <w:szCs w:val="20"/>
                <w:lang w:val="en-AU" w:eastAsia="en-US"/>
              </w:rPr>
              <w:t>occur</w:t>
            </w:r>
            <w:proofErr w:type="gramEnd"/>
            <w:r w:rsidRPr="005F6699">
              <w:rPr>
                <w:rFonts w:ascii="Arial" w:eastAsia="Times New Roman" w:hAnsi="Arial"/>
                <w:sz w:val="20"/>
                <w:szCs w:val="20"/>
                <w:lang w:val="en-AU" w:eastAsia="en-US"/>
              </w:rPr>
              <w:t xml:space="preserve"> in most circumstances.</w:t>
            </w:r>
          </w:p>
        </w:tc>
        <w:tc>
          <w:tcPr>
            <w:tcW w:w="3467" w:type="dxa"/>
          </w:tcPr>
          <w:p w:rsidR="00EB3DB7" w:rsidRPr="005F6699" w:rsidRDefault="008428B9" w:rsidP="008428B9">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K</w:t>
            </w:r>
            <w:r w:rsidR="00EB3DB7" w:rsidRPr="005F6699">
              <w:rPr>
                <w:rFonts w:ascii="Arial" w:eastAsia="Times New Roman" w:hAnsi="Arial"/>
                <w:sz w:val="20"/>
                <w:szCs w:val="20"/>
                <w:lang w:val="en-AU" w:eastAsia="en-US"/>
              </w:rPr>
              <w:t xml:space="preserve">nown to have occurred </w:t>
            </w:r>
            <w:r w:rsidRPr="005F6699">
              <w:rPr>
                <w:rFonts w:ascii="Arial" w:eastAsia="Times New Roman" w:hAnsi="Arial"/>
                <w:sz w:val="20"/>
                <w:szCs w:val="20"/>
                <w:lang w:val="en-AU" w:eastAsia="en-US"/>
              </w:rPr>
              <w:t>and</w:t>
            </w:r>
            <w:r w:rsidR="00EB3DB7" w:rsidRPr="005F6699">
              <w:rPr>
                <w:rFonts w:ascii="Arial" w:eastAsia="Times New Roman" w:hAnsi="Arial"/>
                <w:sz w:val="20"/>
                <w:szCs w:val="20"/>
                <w:lang w:val="en-AU" w:eastAsia="en-US"/>
              </w:rPr>
              <w:t xml:space="preserve"> has happened</w:t>
            </w:r>
            <w:r w:rsidRPr="005F6699">
              <w:rPr>
                <w:rFonts w:ascii="Arial" w:eastAsia="Times New Roman" w:hAnsi="Arial"/>
                <w:sz w:val="20"/>
                <w:szCs w:val="20"/>
                <w:lang w:val="en-AU" w:eastAsia="en-US"/>
              </w:rPr>
              <w:t xml:space="preserve"> before</w:t>
            </w:r>
          </w:p>
        </w:tc>
      </w:tr>
      <w:tr w:rsidR="00EB3DB7" w:rsidRPr="005F6699" w:rsidTr="00D4703A">
        <w:trPr>
          <w:trHeight w:val="572"/>
        </w:trPr>
        <w:tc>
          <w:tcPr>
            <w:tcW w:w="1416"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Possible</w:t>
            </w:r>
          </w:p>
        </w:tc>
        <w:tc>
          <w:tcPr>
            <w:tcW w:w="2452" w:type="dxa"/>
          </w:tcPr>
          <w:p w:rsidR="00EB3DB7" w:rsidRPr="005F6699" w:rsidRDefault="00EB3DB7" w:rsidP="00D4703A">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Might occur at some time</w:t>
            </w:r>
          </w:p>
        </w:tc>
        <w:tc>
          <w:tcPr>
            <w:tcW w:w="3467" w:type="dxa"/>
          </w:tcPr>
          <w:p w:rsidR="00EB3DB7" w:rsidRPr="005F6699" w:rsidRDefault="008428B9" w:rsidP="008428B9">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C</w:t>
            </w:r>
            <w:r w:rsidR="00EB3DB7" w:rsidRPr="005F6699">
              <w:rPr>
                <w:rFonts w:ascii="Arial" w:eastAsia="Times New Roman" w:hAnsi="Arial"/>
                <w:sz w:val="20"/>
                <w:szCs w:val="20"/>
                <w:lang w:val="en-AU" w:eastAsia="en-US"/>
              </w:rPr>
              <w:t xml:space="preserve">ould occur </w:t>
            </w:r>
            <w:r w:rsidRPr="005F6699">
              <w:rPr>
                <w:rFonts w:ascii="Arial" w:eastAsia="Times New Roman" w:hAnsi="Arial"/>
                <w:sz w:val="20"/>
                <w:szCs w:val="20"/>
                <w:lang w:val="en-AU" w:eastAsia="en-US"/>
              </w:rPr>
              <w:t>and is likely it has</w:t>
            </w:r>
            <w:r w:rsidR="00EB3DB7" w:rsidRPr="005F6699">
              <w:rPr>
                <w:rFonts w:ascii="Arial" w:eastAsia="Times New Roman" w:hAnsi="Arial"/>
                <w:sz w:val="20"/>
                <w:szCs w:val="20"/>
                <w:lang w:val="en-AU" w:eastAsia="en-US"/>
              </w:rPr>
              <w:t xml:space="preserve"> </w:t>
            </w:r>
            <w:r w:rsidRPr="005F6699">
              <w:rPr>
                <w:rFonts w:ascii="Arial" w:eastAsia="Times New Roman" w:hAnsi="Arial"/>
                <w:sz w:val="20"/>
                <w:szCs w:val="20"/>
                <w:lang w:val="en-AU" w:eastAsia="en-US"/>
              </w:rPr>
              <w:t>happened before</w:t>
            </w:r>
          </w:p>
        </w:tc>
      </w:tr>
      <w:tr w:rsidR="00EB3DB7" w:rsidRPr="005F6699" w:rsidTr="00D4703A">
        <w:trPr>
          <w:trHeight w:val="589"/>
        </w:trPr>
        <w:tc>
          <w:tcPr>
            <w:tcW w:w="1416"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Unlikely</w:t>
            </w:r>
          </w:p>
        </w:tc>
        <w:tc>
          <w:tcPr>
            <w:tcW w:w="2452" w:type="dxa"/>
          </w:tcPr>
          <w:p w:rsidR="00EB3DB7" w:rsidRPr="005F6699" w:rsidRDefault="00EB3DB7" w:rsidP="00D4703A">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Could occur at some time</w:t>
            </w:r>
          </w:p>
        </w:tc>
        <w:tc>
          <w:tcPr>
            <w:tcW w:w="3467" w:type="dxa"/>
          </w:tcPr>
          <w:p w:rsidR="00EB3DB7" w:rsidRPr="005F6699" w:rsidRDefault="008428B9" w:rsidP="008428B9">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Not likely to occur</w:t>
            </w:r>
          </w:p>
        </w:tc>
      </w:tr>
      <w:tr w:rsidR="00EB3DB7" w:rsidRPr="005F6699" w:rsidTr="00D4703A">
        <w:trPr>
          <w:trHeight w:val="589"/>
        </w:trPr>
        <w:tc>
          <w:tcPr>
            <w:tcW w:w="1416"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Rare</w:t>
            </w:r>
          </w:p>
        </w:tc>
        <w:tc>
          <w:tcPr>
            <w:tcW w:w="2452" w:type="dxa"/>
          </w:tcPr>
          <w:p w:rsidR="00EB3DB7" w:rsidRPr="005F6699" w:rsidRDefault="00EB3DB7" w:rsidP="00D4703A">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May occur only in exceptional circumstances</w:t>
            </w:r>
          </w:p>
        </w:tc>
        <w:tc>
          <w:tcPr>
            <w:tcW w:w="3467" w:type="dxa"/>
          </w:tcPr>
          <w:p w:rsidR="00EB3DB7" w:rsidRPr="005F6699" w:rsidRDefault="008428B9" w:rsidP="00D4703A">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Very unlikely</w:t>
            </w:r>
          </w:p>
        </w:tc>
      </w:tr>
    </w:tbl>
    <w:p w:rsidR="00EB3DB7" w:rsidRPr="005F6699" w:rsidRDefault="00EB3DB7" w:rsidP="00EB3DB7">
      <w:pPr>
        <w:spacing w:after="0"/>
        <w:rPr>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5F6699" w:rsidTr="00D4703A">
        <w:trPr>
          <w:trHeight w:val="407"/>
        </w:trPr>
        <w:tc>
          <w:tcPr>
            <w:tcW w:w="2697" w:type="dxa"/>
            <w:shd w:val="clear" w:color="auto" w:fill="DAEEF3" w:themeFill="accent5" w:themeFillTint="33"/>
          </w:tcPr>
          <w:p w:rsidR="00EB3DB7" w:rsidRPr="005F6699" w:rsidRDefault="00EB3DB7" w:rsidP="009D5214">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 xml:space="preserve">Level of </w:t>
            </w:r>
            <w:r w:rsidR="009D5214" w:rsidRPr="005F6699">
              <w:rPr>
                <w:rFonts w:ascii="Arial" w:eastAsia="Times New Roman" w:hAnsi="Arial"/>
                <w:b/>
                <w:bCs/>
                <w:iCs/>
                <w:sz w:val="18"/>
                <w:szCs w:val="18"/>
                <w:lang w:val="en-AU" w:eastAsia="en-US"/>
              </w:rPr>
              <w:t>Consequence</w:t>
            </w:r>
          </w:p>
        </w:tc>
        <w:tc>
          <w:tcPr>
            <w:tcW w:w="4548" w:type="dxa"/>
            <w:shd w:val="clear" w:color="auto" w:fill="DAEEF3" w:themeFill="accent5" w:themeFillTint="33"/>
          </w:tcPr>
          <w:p w:rsidR="00EB3DB7" w:rsidRPr="005F6699" w:rsidRDefault="00EB3DB7" w:rsidP="009D5214">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Example</w:t>
            </w:r>
            <w:r w:rsidR="009D5214" w:rsidRPr="005F6699">
              <w:rPr>
                <w:rFonts w:ascii="Arial" w:eastAsia="Times New Roman" w:hAnsi="Arial"/>
                <w:b/>
                <w:bCs/>
                <w:iCs/>
                <w:sz w:val="18"/>
                <w:szCs w:val="18"/>
                <w:lang w:val="en-AU" w:eastAsia="en-US"/>
              </w:rPr>
              <w:t>s</w:t>
            </w:r>
          </w:p>
        </w:tc>
      </w:tr>
      <w:tr w:rsidR="00EB3DB7" w:rsidRPr="005F6699" w:rsidTr="00D4703A">
        <w:trPr>
          <w:trHeight w:val="454"/>
        </w:trPr>
        <w:tc>
          <w:tcPr>
            <w:tcW w:w="2697"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Insignificant/Acceptable</w:t>
            </w:r>
          </w:p>
        </w:tc>
        <w:tc>
          <w:tcPr>
            <w:tcW w:w="4548" w:type="dxa"/>
          </w:tcPr>
          <w:p w:rsidR="00EB3DB7" w:rsidRPr="005F6699" w:rsidRDefault="00EB3DB7" w:rsidP="009D5214">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No </w:t>
            </w:r>
            <w:r w:rsidR="009D5214" w:rsidRPr="005F6699">
              <w:rPr>
                <w:rFonts w:ascii="Arial" w:eastAsia="Times New Roman" w:hAnsi="Arial"/>
                <w:sz w:val="20"/>
                <w:szCs w:val="20"/>
                <w:lang w:val="en-AU" w:eastAsia="en-US"/>
              </w:rPr>
              <w:t xml:space="preserve">consequence – </w:t>
            </w:r>
            <w:r w:rsidRPr="005F6699">
              <w:rPr>
                <w:rFonts w:ascii="Arial" w:eastAsia="Times New Roman" w:hAnsi="Arial"/>
                <w:sz w:val="20"/>
                <w:szCs w:val="20"/>
                <w:lang w:val="en-AU" w:eastAsia="en-US"/>
              </w:rPr>
              <w:t xml:space="preserve">so minor that </w:t>
            </w:r>
            <w:r w:rsidR="009D5214" w:rsidRPr="005F6699">
              <w:rPr>
                <w:rFonts w:ascii="Arial" w:eastAsia="Times New Roman" w:hAnsi="Arial"/>
                <w:sz w:val="20"/>
                <w:szCs w:val="20"/>
                <w:lang w:val="en-AU" w:eastAsia="en-US"/>
              </w:rPr>
              <w:t>the consequence is manageable</w:t>
            </w:r>
          </w:p>
        </w:tc>
      </w:tr>
      <w:tr w:rsidR="00EB3DB7" w:rsidRPr="005F6699" w:rsidTr="00D4703A">
        <w:trPr>
          <w:trHeight w:val="433"/>
        </w:trPr>
        <w:tc>
          <w:tcPr>
            <w:tcW w:w="2697"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Minor</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First aid treatment only; </w:t>
            </w:r>
            <w:r w:rsidR="00B915CC" w:rsidRPr="005F6699">
              <w:rPr>
                <w:rFonts w:ascii="Arial" w:eastAsia="Times New Roman" w:hAnsi="Arial"/>
                <w:sz w:val="20"/>
                <w:szCs w:val="20"/>
                <w:lang w:val="en-AU" w:eastAsia="en-US"/>
              </w:rPr>
              <w:t>manageable and contained.</w:t>
            </w:r>
          </w:p>
        </w:tc>
      </w:tr>
      <w:tr w:rsidR="00EB3DB7" w:rsidRPr="005F6699" w:rsidTr="00D4703A">
        <w:trPr>
          <w:trHeight w:val="744"/>
        </w:trPr>
        <w:tc>
          <w:tcPr>
            <w:tcW w:w="2697"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Moderate</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Medical treatment; </w:t>
            </w:r>
            <w:r w:rsidR="00B915CC" w:rsidRPr="005F6699">
              <w:rPr>
                <w:rFonts w:ascii="Arial" w:eastAsia="Times New Roman" w:hAnsi="Arial"/>
                <w:sz w:val="20"/>
                <w:szCs w:val="20"/>
                <w:lang w:val="en-AU" w:eastAsia="en-US"/>
              </w:rPr>
              <w:t>manageable with 3</w:t>
            </w:r>
            <w:r w:rsidR="00B915CC" w:rsidRPr="005F6699">
              <w:rPr>
                <w:rFonts w:ascii="Arial" w:eastAsia="Times New Roman" w:hAnsi="Arial"/>
                <w:sz w:val="20"/>
                <w:szCs w:val="20"/>
                <w:vertAlign w:val="superscript"/>
                <w:lang w:val="en-AU" w:eastAsia="en-US"/>
              </w:rPr>
              <w:t>rd</w:t>
            </w:r>
            <w:r w:rsidR="00B915CC" w:rsidRPr="005F6699">
              <w:rPr>
                <w:rFonts w:ascii="Arial" w:eastAsia="Times New Roman" w:hAnsi="Arial"/>
                <w:sz w:val="20"/>
                <w:szCs w:val="20"/>
                <w:lang w:val="en-AU" w:eastAsia="en-US"/>
              </w:rPr>
              <w:t xml:space="preserve"> party assistance</w:t>
            </w:r>
            <w:r w:rsidRPr="005F6699">
              <w:rPr>
                <w:rFonts w:ascii="Arial" w:eastAsia="Times New Roman" w:hAnsi="Arial"/>
                <w:sz w:val="20"/>
                <w:szCs w:val="20"/>
                <w:lang w:val="en-AU" w:eastAsia="en-US"/>
              </w:rPr>
              <w:t>.</w:t>
            </w:r>
          </w:p>
        </w:tc>
      </w:tr>
      <w:tr w:rsidR="00EB3DB7" w:rsidRPr="005F6699" w:rsidTr="00D4703A">
        <w:trPr>
          <w:trHeight w:val="433"/>
        </w:trPr>
        <w:tc>
          <w:tcPr>
            <w:tcW w:w="2697"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Major</w:t>
            </w:r>
          </w:p>
        </w:tc>
        <w:tc>
          <w:tcPr>
            <w:tcW w:w="4548" w:type="dxa"/>
          </w:tcPr>
          <w:p w:rsidR="00EB3DB7" w:rsidRPr="005F6699" w:rsidRDefault="00B915CC"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Serious</w:t>
            </w:r>
            <w:r w:rsidR="00EB3DB7" w:rsidRPr="005F6699">
              <w:rPr>
                <w:rFonts w:ascii="Arial" w:eastAsia="Times New Roman" w:hAnsi="Arial"/>
                <w:sz w:val="20"/>
                <w:szCs w:val="20"/>
                <w:lang w:val="en-AU" w:eastAsia="en-US"/>
              </w:rPr>
              <w:t xml:space="preserve"> injuries; </w:t>
            </w:r>
            <w:r w:rsidRPr="005F6699">
              <w:rPr>
                <w:rFonts w:ascii="Arial" w:eastAsia="Times New Roman" w:hAnsi="Arial"/>
                <w:sz w:val="20"/>
                <w:szCs w:val="20"/>
                <w:lang w:val="en-AU" w:eastAsia="en-US"/>
              </w:rPr>
              <w:t>Down time and loss of productivity</w:t>
            </w:r>
          </w:p>
        </w:tc>
      </w:tr>
      <w:tr w:rsidR="00EB3DB7" w:rsidRPr="005F6699" w:rsidTr="00D4703A">
        <w:trPr>
          <w:trHeight w:val="454"/>
        </w:trPr>
        <w:tc>
          <w:tcPr>
            <w:tcW w:w="2697" w:type="dxa"/>
          </w:tcPr>
          <w:p w:rsidR="00EB3DB7" w:rsidRPr="005F6699" w:rsidRDefault="00EB3DB7" w:rsidP="00D4703A">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Catastrophic</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Death; </w:t>
            </w:r>
            <w:r w:rsidR="00B915CC" w:rsidRPr="005F6699">
              <w:rPr>
                <w:rFonts w:ascii="Arial" w:eastAsia="Times New Roman" w:hAnsi="Arial"/>
                <w:sz w:val="20"/>
                <w:szCs w:val="20"/>
                <w:lang w:val="en-AU" w:eastAsia="en-US"/>
              </w:rPr>
              <w:t>Very serious consequences</w:t>
            </w:r>
          </w:p>
        </w:tc>
      </w:tr>
    </w:tbl>
    <w:p w:rsidR="00EB3DB7" w:rsidRPr="005F6699" w:rsidRDefault="00EB3DB7" w:rsidP="00EB3DB7">
      <w:pPr>
        <w:jc w:val="center"/>
        <w:rPr>
          <w:rFonts w:ascii="Arial" w:hAnsi="Arial" w:cs="Arial"/>
          <w:b/>
          <w:sz w:val="24"/>
          <w:szCs w:val="24"/>
          <w:lang w:val="en-AU"/>
        </w:rPr>
      </w:pPr>
    </w:p>
    <w:p w:rsidR="00EB3DB7" w:rsidRPr="005F6699" w:rsidRDefault="00EB3DB7" w:rsidP="00EB3DB7">
      <w:pPr>
        <w:spacing w:after="0" w:line="240" w:lineRule="auto"/>
        <w:ind w:left="3240" w:hanging="3240"/>
        <w:rPr>
          <w:rFonts w:ascii="Arial" w:eastAsia="Times New Roman" w:hAnsi="Arial"/>
          <w:sz w:val="16"/>
          <w:szCs w:val="16"/>
          <w:lang w:val="en-AU" w:eastAsia="en-US"/>
        </w:rPr>
      </w:pPr>
      <w:r w:rsidRPr="005F6699">
        <w:rPr>
          <w:rFonts w:ascii="Arial" w:eastAsia="Times New Roman" w:hAnsi="Arial"/>
          <w:b/>
          <w:sz w:val="20"/>
          <w:szCs w:val="24"/>
          <w:lang w:val="en-AU" w:eastAsia="en-US"/>
        </w:rPr>
        <w:t>Step 3 Determine the risk score</w:t>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proofErr w:type="gramStart"/>
      <w:r w:rsidRPr="005F6699">
        <w:rPr>
          <w:rFonts w:ascii="Arial" w:eastAsia="Times New Roman" w:hAnsi="Arial"/>
          <w:b/>
          <w:sz w:val="20"/>
          <w:szCs w:val="24"/>
          <w:lang w:val="en-AU" w:eastAsia="en-US"/>
        </w:rPr>
        <w:tab/>
        <w:t xml:space="preserve">  </w:t>
      </w:r>
      <w:r w:rsidRPr="005F6699">
        <w:rPr>
          <w:rFonts w:ascii="Arial" w:eastAsia="Times New Roman" w:hAnsi="Arial"/>
          <w:b/>
          <w:sz w:val="20"/>
          <w:szCs w:val="24"/>
          <w:lang w:val="en-AU" w:eastAsia="en-US"/>
        </w:rPr>
        <w:tab/>
      </w:r>
      <w:proofErr w:type="gramEnd"/>
      <w:r w:rsidRPr="005F6699">
        <w:rPr>
          <w:rFonts w:ascii="Arial" w:eastAsia="Times New Roman" w:hAnsi="Arial"/>
          <w:b/>
          <w:sz w:val="20"/>
          <w:szCs w:val="24"/>
          <w:lang w:val="en-AU" w:eastAsia="en-US"/>
        </w:rPr>
        <w:tab/>
        <w:t xml:space="preserve">Step </w:t>
      </w:r>
      <w:r w:rsidR="00B51C4B" w:rsidRPr="005F6699">
        <w:rPr>
          <w:rFonts w:ascii="Arial" w:eastAsia="Times New Roman" w:hAnsi="Arial"/>
          <w:b/>
          <w:sz w:val="20"/>
          <w:szCs w:val="24"/>
          <w:lang w:val="en-AU" w:eastAsia="en-US"/>
        </w:rPr>
        <w:t>4 Record risk score</w:t>
      </w:r>
      <w:r w:rsidRPr="005F6699">
        <w:rPr>
          <w:rFonts w:ascii="Arial" w:eastAsia="Times New Roman" w:hAnsi="Arial"/>
          <w:b/>
          <w:sz w:val="20"/>
          <w:szCs w:val="24"/>
          <w:lang w:val="en-AU" w:eastAsia="en-US"/>
        </w:rPr>
        <w:t xml:space="preserve"> </w:t>
      </w:r>
      <w:r w:rsidRPr="005F6699">
        <w:rPr>
          <w:rFonts w:ascii="Arial" w:eastAsia="Times New Roman" w:hAnsi="Arial"/>
          <w:sz w:val="16"/>
          <w:szCs w:val="16"/>
          <w:lang w:val="en-AU" w:eastAsia="en-US"/>
        </w:rPr>
        <w:t>(</w:t>
      </w:r>
      <w:r w:rsidRPr="005F6699">
        <w:rPr>
          <w:rFonts w:ascii="Arial" w:eastAsia="Times New Roman" w:hAnsi="Arial"/>
          <w:b/>
          <w:sz w:val="16"/>
          <w:szCs w:val="16"/>
          <w:lang w:val="en-AU" w:eastAsia="en-US"/>
        </w:rPr>
        <w:t>Note</w:t>
      </w:r>
      <w:r w:rsidRPr="005F6699">
        <w:rPr>
          <w:rFonts w:ascii="Arial" w:eastAsia="Times New Roman" w:hAnsi="Arial"/>
          <w:sz w:val="16"/>
          <w:szCs w:val="16"/>
          <w:lang w:val="en-AU" w:eastAsia="en-US"/>
        </w:rPr>
        <w:t xml:space="preserve"> – Risk scores </w:t>
      </w:r>
      <w:r w:rsidR="00B51C4B" w:rsidRPr="005F6699">
        <w:rPr>
          <w:rFonts w:ascii="Arial" w:eastAsia="Times New Roman" w:hAnsi="Arial"/>
          <w:sz w:val="16"/>
          <w:szCs w:val="16"/>
          <w:lang w:val="en-AU" w:eastAsia="en-US"/>
        </w:rPr>
        <w:t>are only estimated</w:t>
      </w:r>
      <w:r w:rsidRPr="005F6699">
        <w:rPr>
          <w:rFonts w:ascii="Arial" w:eastAsia="Times New Roman" w:hAnsi="Arial"/>
          <w:sz w:val="16"/>
          <w:szCs w:val="16"/>
          <w:lang w:val="en-AU" w:eastAsia="en-US"/>
        </w:rPr>
        <w:t xml:space="preserve"> </w:t>
      </w:r>
      <w:r w:rsidR="00F46BDF" w:rsidRPr="005F6699">
        <w:rPr>
          <w:rFonts w:ascii="Arial" w:eastAsia="Times New Roman" w:hAnsi="Arial"/>
          <w:sz w:val="16"/>
          <w:szCs w:val="16"/>
          <w:lang w:val="en-AU" w:eastAsia="en-US"/>
        </w:rPr>
        <w:t>and should not be</w:t>
      </w:r>
    </w:p>
    <w:p w:rsidR="00EB3DB7" w:rsidRPr="005F6699" w:rsidRDefault="00F46BDF" w:rsidP="00EB3DB7">
      <w:pPr>
        <w:spacing w:after="0" w:line="240" w:lineRule="auto"/>
        <w:ind w:left="7560" w:firstLine="360"/>
        <w:rPr>
          <w:rFonts w:ascii="Arial" w:eastAsia="Times New Roman" w:hAnsi="Arial"/>
          <w:sz w:val="16"/>
          <w:szCs w:val="16"/>
          <w:lang w:val="en-AU" w:eastAsia="en-US"/>
        </w:rPr>
      </w:pPr>
      <w:r w:rsidRPr="005F6699">
        <w:rPr>
          <w:rFonts w:ascii="Arial" w:eastAsia="Times New Roman" w:hAnsi="Arial"/>
          <w:sz w:val="16"/>
          <w:szCs w:val="16"/>
          <w:lang w:val="en-AU" w:eastAsia="en-US"/>
        </w:rPr>
        <w:t>Solely relied upon</w:t>
      </w:r>
      <w:r w:rsidR="00EB3DB7" w:rsidRPr="005F6699">
        <w:rPr>
          <w:rFonts w:ascii="Arial" w:eastAsia="Times New Roman" w:hAnsi="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5F6699" w:rsidTr="00D4703A">
        <w:trPr>
          <w:trHeight w:val="467"/>
        </w:trPr>
        <w:tc>
          <w:tcPr>
            <w:tcW w:w="1248" w:type="dxa"/>
            <w:tcBorders>
              <w:top w:val="nil"/>
              <w:left w:val="nil"/>
              <w:bottom w:val="single" w:sz="12" w:space="0" w:color="0070C0"/>
              <w:right w:val="single" w:sz="12" w:space="0" w:color="0070C0"/>
            </w:tcBorders>
          </w:tcPr>
          <w:p w:rsidR="00EB3DB7" w:rsidRPr="005F6699" w:rsidRDefault="00EB3DB7" w:rsidP="00D4703A">
            <w:pPr>
              <w:keepNext/>
              <w:keepLines/>
              <w:spacing w:before="60" w:after="0" w:line="240" w:lineRule="auto"/>
              <w:outlineLvl w:val="7"/>
              <w:rPr>
                <w:rFonts w:ascii="Arial" w:eastAsia="Times New Roman" w:hAnsi="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5F6699" w:rsidRDefault="00EB3DB7" w:rsidP="00D4703A">
            <w:pPr>
              <w:spacing w:before="60" w:after="60" w:line="240" w:lineRule="auto"/>
              <w:jc w:val="center"/>
              <w:rPr>
                <w:rFonts w:ascii="Arial" w:eastAsia="Times New Roman" w:hAnsi="Arial"/>
                <w:b/>
                <w:color w:val="FFFFFF"/>
                <w:sz w:val="18"/>
                <w:szCs w:val="18"/>
                <w:lang w:val="en-AU" w:eastAsia="en-US"/>
              </w:rPr>
            </w:pPr>
            <w:r w:rsidRPr="005F6699">
              <w:rPr>
                <w:rFonts w:ascii="Arial" w:eastAsia="Times New Roman" w:hAnsi="Arial"/>
                <w:b/>
                <w:sz w:val="18"/>
                <w:szCs w:val="18"/>
                <w:lang w:val="en-AU" w:eastAsia="en-US"/>
              </w:rPr>
              <w:t>CONSEQUENCE</w:t>
            </w:r>
          </w:p>
        </w:tc>
      </w:tr>
      <w:tr w:rsidR="00EB3DB7" w:rsidRPr="005F6699" w:rsidTr="00D4703A">
        <w:trPr>
          <w:trHeight w:val="467"/>
        </w:trPr>
        <w:tc>
          <w:tcPr>
            <w:tcW w:w="1248" w:type="dxa"/>
            <w:tcBorders>
              <w:top w:val="single" w:sz="12" w:space="0" w:color="0070C0"/>
              <w:right w:val="single" w:sz="24" w:space="0" w:color="0070C0"/>
            </w:tcBorders>
            <w:shd w:val="clear" w:color="auto" w:fill="DAEEF3" w:themeFill="accent5" w:themeFillTint="33"/>
          </w:tcPr>
          <w:p w:rsidR="00EB3DB7" w:rsidRPr="005F6699" w:rsidRDefault="00EB3DB7" w:rsidP="00D4703A">
            <w:pPr>
              <w:keepNext/>
              <w:keepLines/>
              <w:spacing w:before="60" w:after="0" w:line="240" w:lineRule="auto"/>
              <w:outlineLvl w:val="7"/>
              <w:rPr>
                <w:rFonts w:ascii="Arial" w:eastAsia="Times New Roman" w:hAnsi="Arial" w:cs="Arial"/>
                <w:b/>
                <w:sz w:val="18"/>
                <w:szCs w:val="18"/>
                <w:lang w:val="en-AU" w:eastAsia="en-US"/>
              </w:rPr>
            </w:pPr>
            <w:r w:rsidRPr="005F6699">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5F6699" w:rsidRDefault="00EB3DB7" w:rsidP="00D4703A">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Insignificant</w:t>
            </w:r>
          </w:p>
        </w:tc>
        <w:tc>
          <w:tcPr>
            <w:tcW w:w="1203" w:type="dxa"/>
          </w:tcPr>
          <w:p w:rsidR="00EB3DB7" w:rsidRPr="005F6699" w:rsidRDefault="00EB3DB7" w:rsidP="00D4703A">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5F6699" w:rsidRDefault="00EB3DB7" w:rsidP="00D4703A">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5F6699" w:rsidRDefault="00EB3DB7" w:rsidP="00D4703A">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5F6699" w:rsidRDefault="00EB3DB7" w:rsidP="00D4703A">
            <w:pPr>
              <w:spacing w:before="60" w:after="60" w:line="240" w:lineRule="auto"/>
              <w:jc w:val="center"/>
              <w:rPr>
                <w:rFonts w:ascii="Arial" w:eastAsia="Times New Roman" w:hAnsi="Arial" w:cs="Arial"/>
                <w:b/>
                <w:sz w:val="18"/>
                <w:szCs w:val="18"/>
                <w:lang w:val="en-AU" w:eastAsia="en-US"/>
              </w:rPr>
            </w:pPr>
            <w:r w:rsidRPr="005F6699">
              <w:rPr>
                <w:rFonts w:ascii="Arial" w:eastAsia="Times New Roman" w:hAnsi="Arial" w:cs="Arial"/>
                <w:b/>
                <w:sz w:val="16"/>
                <w:szCs w:val="16"/>
                <w:lang w:val="en-AU" w:eastAsia="en-US"/>
              </w:rPr>
              <w:t>Catastroph</w:t>
            </w:r>
            <w:r w:rsidRPr="005F6699">
              <w:rPr>
                <w:rFonts w:ascii="Arial" w:eastAsia="Times New Roman" w:hAnsi="Arial" w:cs="Arial"/>
                <w:b/>
                <w:sz w:val="18"/>
                <w:szCs w:val="18"/>
                <w:lang w:val="en-AU" w:eastAsia="en-US"/>
              </w:rPr>
              <w:t>i</w:t>
            </w:r>
            <w:r w:rsidRPr="005F6699">
              <w:rPr>
                <w:rFonts w:ascii="Arial" w:eastAsia="Times New Roman" w:hAnsi="Arial" w:cs="Arial"/>
                <w:b/>
                <w:sz w:val="16"/>
                <w:szCs w:val="16"/>
                <w:lang w:val="en-AU" w:eastAsia="en-US"/>
              </w:rPr>
              <w:t>c</w:t>
            </w:r>
          </w:p>
        </w:tc>
      </w:tr>
      <w:tr w:rsidR="00EB3DB7" w:rsidRPr="005F6699" w:rsidTr="00D4703A">
        <w:trPr>
          <w:cantSplit/>
          <w:trHeight w:val="439"/>
        </w:trPr>
        <w:tc>
          <w:tcPr>
            <w:tcW w:w="1248" w:type="dxa"/>
            <w:tcBorders>
              <w:right w:val="single" w:sz="24" w:space="0" w:color="0070C0"/>
            </w:tcBorders>
          </w:tcPr>
          <w:p w:rsidR="00EB3DB7" w:rsidRPr="005F6699" w:rsidRDefault="00EB3DB7" w:rsidP="00D4703A">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 xml:space="preserve">  Almost certai</w:t>
            </w:r>
            <w:r w:rsidRPr="005F6699">
              <w:rPr>
                <w:rFonts w:ascii="Arial" w:eastAsia="Times New Roman" w:hAnsi="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right w:val="double" w:sz="4" w:space="0" w:color="auto"/>
            </w:tcBorders>
            <w:shd w:val="clear" w:color="auto" w:fill="FF66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D4703A">
        <w:trPr>
          <w:cantSplit/>
          <w:trHeight w:val="439"/>
        </w:trPr>
        <w:tc>
          <w:tcPr>
            <w:tcW w:w="1248" w:type="dxa"/>
            <w:tcBorders>
              <w:right w:val="single" w:sz="24" w:space="0" w:color="0070C0"/>
            </w:tcBorders>
          </w:tcPr>
          <w:p w:rsidR="00EB3DB7" w:rsidRPr="005F6699" w:rsidRDefault="00EB3DB7" w:rsidP="00D4703A">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D4703A">
        <w:trPr>
          <w:cantSplit/>
          <w:trHeight w:val="439"/>
        </w:trPr>
        <w:tc>
          <w:tcPr>
            <w:tcW w:w="1248" w:type="dxa"/>
            <w:tcBorders>
              <w:right w:val="single" w:sz="24" w:space="0" w:color="0070C0"/>
            </w:tcBorders>
          </w:tcPr>
          <w:p w:rsidR="00EB3DB7" w:rsidRPr="005F6699" w:rsidRDefault="00EB3DB7" w:rsidP="00D4703A">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D4703A">
        <w:trPr>
          <w:cantSplit/>
          <w:trHeight w:val="439"/>
        </w:trPr>
        <w:tc>
          <w:tcPr>
            <w:tcW w:w="1248" w:type="dxa"/>
            <w:tcBorders>
              <w:right w:val="single" w:sz="24" w:space="0" w:color="0070C0"/>
            </w:tcBorders>
          </w:tcPr>
          <w:p w:rsidR="00EB3DB7" w:rsidRPr="005F6699" w:rsidRDefault="00EB3DB7" w:rsidP="00D4703A">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Unlikely</w:t>
            </w:r>
          </w:p>
        </w:tc>
        <w:tc>
          <w:tcPr>
            <w:tcW w:w="1203" w:type="dxa"/>
            <w:tcBorders>
              <w:left w:val="single" w:sz="24" w:space="0" w:color="0070C0"/>
            </w:tcBorders>
            <w:shd w:val="clear" w:color="auto" w:fill="FFFF99"/>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D4703A">
        <w:trPr>
          <w:cantSplit/>
          <w:trHeight w:val="467"/>
        </w:trPr>
        <w:tc>
          <w:tcPr>
            <w:tcW w:w="1248" w:type="dxa"/>
            <w:tcBorders>
              <w:right w:val="single" w:sz="24" w:space="0" w:color="0070C0"/>
            </w:tcBorders>
          </w:tcPr>
          <w:p w:rsidR="00EB3DB7" w:rsidRPr="005F6699" w:rsidRDefault="00EB3DB7" w:rsidP="00D4703A">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Rare</w:t>
            </w:r>
          </w:p>
        </w:tc>
        <w:tc>
          <w:tcPr>
            <w:tcW w:w="1203" w:type="dxa"/>
            <w:tcBorders>
              <w:left w:val="single" w:sz="24" w:space="0" w:color="0070C0"/>
            </w:tcBorders>
            <w:shd w:val="clear" w:color="auto" w:fill="FFFF99"/>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right w:val="double" w:sz="4" w:space="0" w:color="0070C0"/>
            </w:tcBorders>
            <w:shd w:val="clear" w:color="auto" w:fill="FFFF99"/>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tcBorders>
            <w:shd w:val="clear" w:color="auto" w:fill="FF66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5" w:type="dxa"/>
            <w:tcBorders>
              <w:top w:val="double" w:sz="4" w:space="0" w:color="auto"/>
            </w:tcBorders>
            <w:shd w:val="clear" w:color="auto" w:fill="FF6600"/>
          </w:tcPr>
          <w:p w:rsidR="00EB3DB7" w:rsidRPr="005F6699" w:rsidRDefault="00EB3DB7" w:rsidP="00D4703A">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r>
    </w:tbl>
    <w:p w:rsidR="00EB3DB7" w:rsidRPr="005F6699" w:rsidRDefault="00EB3DB7" w:rsidP="00EB3DB7">
      <w:pPr>
        <w:spacing w:after="0"/>
        <w:rPr>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5F6699" w:rsidTr="00D4703A">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5F6699" w:rsidRDefault="00EB3DB7" w:rsidP="00D4703A">
            <w:pPr>
              <w:spacing w:after="0" w:line="240" w:lineRule="auto"/>
              <w:jc w:val="center"/>
              <w:rPr>
                <w:rFonts w:ascii="Arial" w:eastAsia="Times New Roman" w:hAnsi="Arial" w:cs="Arial"/>
                <w:sz w:val="20"/>
                <w:szCs w:val="20"/>
                <w:lang w:val="en-AU" w:eastAsia="en-US"/>
              </w:rPr>
            </w:pPr>
            <w:r w:rsidRPr="005F6699">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5F6699" w:rsidRDefault="00EB3DB7" w:rsidP="00D4703A">
            <w:pPr>
              <w:spacing w:after="0" w:line="240" w:lineRule="auto"/>
              <w:jc w:val="center"/>
              <w:rPr>
                <w:rFonts w:ascii="Arial" w:eastAsia="Times New Roman" w:hAnsi="Arial" w:cs="Arial"/>
                <w:sz w:val="20"/>
                <w:szCs w:val="20"/>
                <w:lang w:val="en-AU" w:eastAsia="en-US"/>
              </w:rPr>
            </w:pPr>
            <w:r w:rsidRPr="005F6699">
              <w:rPr>
                <w:rFonts w:ascii="Arial" w:eastAsia="Times New Roman" w:hAnsi="Arial" w:cs="Arial"/>
                <w:b/>
                <w:bCs/>
                <w:sz w:val="20"/>
                <w:szCs w:val="20"/>
                <w:lang w:val="en-AU" w:eastAsia="en-US"/>
              </w:rPr>
              <w:t xml:space="preserve">Action </w:t>
            </w:r>
          </w:p>
        </w:tc>
      </w:tr>
      <w:tr w:rsidR="00EB3DB7" w:rsidRPr="005F6699" w:rsidTr="00D4703A">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5F6699" w:rsidRDefault="00EB3DB7" w:rsidP="00D4703A">
            <w:pPr>
              <w:spacing w:after="0" w:line="240" w:lineRule="auto"/>
              <w:jc w:val="center"/>
              <w:rPr>
                <w:rFonts w:ascii="Arial" w:eastAsia="Times New Roman" w:hAnsi="Arial" w:cs="Arial"/>
                <w:color w:val="FF0000"/>
                <w:sz w:val="20"/>
                <w:szCs w:val="20"/>
                <w:lang w:val="en-AU" w:eastAsia="en-US"/>
              </w:rPr>
            </w:pPr>
            <w:r w:rsidRPr="005F6699">
              <w:rPr>
                <w:rFonts w:ascii="Arial" w:eastAsia="Times New Roman" w:hAnsi="Arial" w:cs="Arial"/>
                <w:b/>
                <w:bCs/>
                <w:color w:val="FF0000"/>
                <w:sz w:val="20"/>
                <w:szCs w:val="20"/>
                <w:lang w:val="en-AU" w:eastAsia="en-US"/>
              </w:rPr>
              <w:t xml:space="preserve">4 </w:t>
            </w:r>
          </w:p>
          <w:p w:rsidR="00EB3DB7" w:rsidRPr="005F6699" w:rsidRDefault="00EB3DB7" w:rsidP="00D4703A">
            <w:pPr>
              <w:spacing w:after="0" w:line="240" w:lineRule="auto"/>
              <w:jc w:val="center"/>
              <w:rPr>
                <w:rFonts w:ascii="Arial" w:eastAsia="Times New Roman" w:hAnsi="Arial" w:cs="Arial"/>
                <w:color w:val="FF0000"/>
                <w:sz w:val="20"/>
                <w:szCs w:val="20"/>
                <w:lang w:val="en-AU" w:eastAsia="en-US"/>
              </w:rPr>
            </w:pPr>
            <w:r w:rsidRPr="005F6699">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5F6699" w:rsidRDefault="00F46BDF" w:rsidP="00F46BDF">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 xml:space="preserve">URGENT – Act on and lower the </w:t>
            </w:r>
            <w:r w:rsidR="00EB3DB7" w:rsidRPr="005F6699">
              <w:rPr>
                <w:rFonts w:ascii="Arial" w:eastAsia="Times New Roman" w:hAnsi="Arial" w:cs="Arial"/>
                <w:bCs/>
                <w:color w:val="000000"/>
                <w:sz w:val="20"/>
                <w:szCs w:val="20"/>
                <w:lang w:val="en-AU" w:eastAsia="en-US"/>
              </w:rPr>
              <w:t xml:space="preserve">risks immediately. </w:t>
            </w:r>
            <w:r w:rsidRPr="005F6699">
              <w:rPr>
                <w:rFonts w:ascii="Arial" w:eastAsia="Times New Roman" w:hAnsi="Arial" w:cs="Arial"/>
                <w:bCs/>
                <w:color w:val="000000"/>
                <w:sz w:val="20"/>
                <w:szCs w:val="20"/>
                <w:lang w:val="en-AU" w:eastAsia="en-US"/>
              </w:rPr>
              <w:t>Demands</w:t>
            </w:r>
            <w:r w:rsidR="00EB3DB7" w:rsidRPr="005F6699">
              <w:rPr>
                <w:rFonts w:ascii="Arial" w:eastAsia="Times New Roman" w:hAnsi="Arial" w:cs="Arial"/>
                <w:bCs/>
                <w:color w:val="000000"/>
                <w:sz w:val="20"/>
                <w:szCs w:val="20"/>
                <w:lang w:val="en-AU" w:eastAsia="en-US"/>
              </w:rPr>
              <w:t xml:space="preserve"> immediate attention. </w:t>
            </w:r>
          </w:p>
        </w:tc>
      </w:tr>
      <w:tr w:rsidR="00EB3DB7" w:rsidRPr="005F6699" w:rsidTr="00D4703A">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5F6699" w:rsidRDefault="00EB3DB7" w:rsidP="00D4703A">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3 </w:t>
            </w:r>
          </w:p>
          <w:p w:rsidR="00EB3DB7" w:rsidRPr="005F6699" w:rsidRDefault="00EB3DB7" w:rsidP="00D4703A">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5F6699" w:rsidRDefault="00F46BDF" w:rsidP="00D4703A">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D</w:t>
            </w:r>
            <w:r w:rsidR="00EB3DB7" w:rsidRPr="005F6699">
              <w:rPr>
                <w:rFonts w:ascii="Arial" w:eastAsia="Times New Roman" w:hAnsi="Arial" w:cs="Arial"/>
                <w:bCs/>
                <w:color w:val="000000"/>
                <w:sz w:val="20"/>
                <w:szCs w:val="20"/>
                <w:lang w:val="en-AU" w:eastAsia="en-US"/>
              </w:rPr>
              <w:t>ecision</w:t>
            </w:r>
            <w:r w:rsidRPr="005F6699">
              <w:rPr>
                <w:rFonts w:ascii="Arial" w:eastAsia="Times New Roman" w:hAnsi="Arial" w:cs="Arial"/>
                <w:bCs/>
                <w:color w:val="000000"/>
                <w:sz w:val="20"/>
                <w:szCs w:val="20"/>
                <w:lang w:val="en-AU" w:eastAsia="en-US"/>
              </w:rPr>
              <w:t>s</w:t>
            </w:r>
            <w:r w:rsidR="00EB3DB7" w:rsidRPr="005F6699">
              <w:rPr>
                <w:rFonts w:ascii="Arial" w:eastAsia="Times New Roman" w:hAnsi="Arial" w:cs="Arial"/>
                <w:bCs/>
                <w:color w:val="000000"/>
                <w:sz w:val="20"/>
                <w:szCs w:val="20"/>
                <w:lang w:val="en-AU" w:eastAsia="en-US"/>
              </w:rPr>
              <w:t xml:space="preserve"> required urgently</w:t>
            </w:r>
            <w:r w:rsidRPr="005F6699">
              <w:rPr>
                <w:rFonts w:ascii="Arial" w:eastAsia="Times New Roman" w:hAnsi="Arial" w:cs="Arial"/>
                <w:bCs/>
                <w:color w:val="000000"/>
                <w:sz w:val="20"/>
                <w:szCs w:val="20"/>
                <w:lang w:val="en-AU" w:eastAsia="en-US"/>
              </w:rPr>
              <w:t xml:space="preserve"> by Management</w:t>
            </w:r>
            <w:r w:rsidR="00EB3DB7" w:rsidRPr="005F6699">
              <w:rPr>
                <w:rFonts w:ascii="Arial" w:eastAsia="Times New Roman" w:hAnsi="Arial" w:cs="Arial"/>
                <w:bCs/>
                <w:color w:val="000000"/>
                <w:sz w:val="20"/>
                <w:szCs w:val="20"/>
                <w:lang w:val="en-AU" w:eastAsia="en-US"/>
              </w:rPr>
              <w:t xml:space="preserve">. </w:t>
            </w:r>
          </w:p>
        </w:tc>
      </w:tr>
      <w:tr w:rsidR="00EB3DB7" w:rsidRPr="005F6699" w:rsidTr="00D4703A">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5F6699" w:rsidRDefault="00EB3DB7" w:rsidP="00D4703A">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2 </w:t>
            </w:r>
          </w:p>
          <w:p w:rsidR="00EB3DB7" w:rsidRPr="005F6699" w:rsidRDefault="00EB3DB7" w:rsidP="00D4703A">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5F6699" w:rsidRDefault="00EB3DB7" w:rsidP="00C95960">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 xml:space="preserve">Follow </w:t>
            </w:r>
            <w:r w:rsidR="00C95960" w:rsidRPr="005F6699">
              <w:rPr>
                <w:rFonts w:ascii="Arial" w:eastAsia="Times New Roman" w:hAnsi="Arial" w:cs="Arial"/>
                <w:bCs/>
                <w:color w:val="000000"/>
                <w:sz w:val="20"/>
                <w:szCs w:val="20"/>
                <w:lang w:val="en-AU" w:eastAsia="en-US"/>
              </w:rPr>
              <w:t>instructions given by management</w:t>
            </w:r>
            <w:r w:rsidRPr="005F6699">
              <w:rPr>
                <w:rFonts w:ascii="Arial" w:eastAsia="Times New Roman" w:hAnsi="Arial" w:cs="Arial"/>
                <w:bCs/>
                <w:color w:val="000000"/>
                <w:sz w:val="20"/>
                <w:szCs w:val="20"/>
                <w:lang w:val="en-AU" w:eastAsia="en-US"/>
              </w:rPr>
              <w:t xml:space="preserve">. </w:t>
            </w:r>
          </w:p>
        </w:tc>
      </w:tr>
      <w:tr w:rsidR="00EB3DB7" w:rsidRPr="005F6699" w:rsidTr="00D4703A">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5F6699" w:rsidRDefault="00EB3DB7" w:rsidP="00D4703A">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1 </w:t>
            </w:r>
          </w:p>
          <w:p w:rsidR="00EB3DB7" w:rsidRPr="005F6699" w:rsidRDefault="00EB3DB7" w:rsidP="00D4703A">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5F6699" w:rsidRDefault="00C060D9" w:rsidP="00C060D9">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Manageable. R</w:t>
            </w:r>
            <w:r w:rsidR="00EB3DB7" w:rsidRPr="005F6699">
              <w:rPr>
                <w:rFonts w:ascii="Arial" w:eastAsia="Times New Roman" w:hAnsi="Arial" w:cs="Arial"/>
                <w:bCs/>
                <w:color w:val="000000"/>
                <w:sz w:val="20"/>
                <w:szCs w:val="20"/>
                <w:lang w:val="en-AU" w:eastAsia="en-US"/>
              </w:rPr>
              <w:t xml:space="preserve">eview regularly, and if any </w:t>
            </w:r>
            <w:r w:rsidRPr="005F6699">
              <w:rPr>
                <w:rFonts w:ascii="Arial" w:eastAsia="Times New Roman" w:hAnsi="Arial" w:cs="Arial"/>
                <w:bCs/>
                <w:color w:val="000000"/>
                <w:sz w:val="20"/>
                <w:szCs w:val="20"/>
                <w:lang w:val="en-AU" w:eastAsia="en-US"/>
              </w:rPr>
              <w:t>conditions of work</w:t>
            </w:r>
            <w:r w:rsidR="00EB3DB7" w:rsidRPr="005F6699">
              <w:rPr>
                <w:rFonts w:ascii="Arial" w:eastAsia="Times New Roman" w:hAnsi="Arial" w:cs="Arial"/>
                <w:bCs/>
                <w:color w:val="000000"/>
                <w:sz w:val="20"/>
                <w:szCs w:val="20"/>
                <w:lang w:val="en-AU" w:eastAsia="en-US"/>
              </w:rPr>
              <w:t xml:space="preserve"> change. </w:t>
            </w:r>
          </w:p>
        </w:tc>
      </w:tr>
    </w:tbl>
    <w:p w:rsidR="00EB3DB7" w:rsidRPr="005F6699" w:rsidRDefault="00EB3DB7" w:rsidP="00EB3DB7">
      <w:pPr>
        <w:spacing w:after="0" w:line="240" w:lineRule="auto"/>
        <w:rPr>
          <w:rFonts w:ascii="Arial" w:eastAsia="Times New Roman" w:hAnsi="Arial"/>
          <w:sz w:val="16"/>
          <w:szCs w:val="16"/>
          <w:lang w:val="en-AU" w:eastAsia="en-US"/>
        </w:rPr>
      </w:pP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p>
    <w:p w:rsidR="00EB3DB7" w:rsidRPr="005F6699" w:rsidRDefault="00EB3DB7" w:rsidP="00EB3DB7">
      <w:pPr>
        <w:spacing w:after="0" w:line="240" w:lineRule="auto"/>
        <w:rPr>
          <w:rFonts w:ascii="Arial" w:eastAsia="Times New Roman" w:hAnsi="Arial"/>
          <w:sz w:val="16"/>
          <w:szCs w:val="16"/>
          <w:lang w:val="en-AU" w:eastAsia="en-US"/>
        </w:rPr>
      </w:pPr>
    </w:p>
    <w:p w:rsidR="00EB3DB7" w:rsidRPr="005F6699" w:rsidRDefault="00EB3DB7" w:rsidP="00EB3DB7">
      <w:pPr>
        <w:spacing w:after="0" w:line="240" w:lineRule="auto"/>
        <w:rPr>
          <w:rFonts w:ascii="Times New Roman" w:eastAsia="Times New Roman" w:hAnsi="Times New Roman"/>
          <w:szCs w:val="24"/>
          <w:lang w:val="en-AU" w:eastAsia="en-US"/>
        </w:rPr>
      </w:pPr>
    </w:p>
    <w:p w:rsidR="00EB3DB7" w:rsidRPr="005F6699" w:rsidRDefault="00EB3DB7" w:rsidP="00EB3DB7">
      <w:pPr>
        <w:spacing w:after="0" w:line="240" w:lineRule="auto"/>
        <w:rPr>
          <w:rFonts w:ascii="Times New Roman" w:eastAsia="Times New Roman" w:hAnsi="Times New Roman"/>
          <w:szCs w:val="24"/>
          <w:lang w:val="en-AU" w:eastAsia="en-US"/>
        </w:rPr>
      </w:pPr>
    </w:p>
    <w:p w:rsidR="00EB3DB7" w:rsidRPr="005F6699" w:rsidRDefault="00EB3DB7" w:rsidP="00EB3DB7">
      <w:pPr>
        <w:jc w:val="center"/>
        <w:rPr>
          <w:rFonts w:ascii="Arial" w:hAnsi="Arial" w:cs="Arial"/>
          <w:b/>
          <w:sz w:val="24"/>
          <w:szCs w:val="24"/>
          <w:lang w:val="en-AU"/>
        </w:rPr>
      </w:pPr>
    </w:p>
    <w:p w:rsidR="00EB3DB7" w:rsidRPr="005F6699" w:rsidRDefault="00EB3DB7" w:rsidP="00EB3DB7">
      <w:pPr>
        <w:jc w:val="center"/>
        <w:rPr>
          <w:rFonts w:ascii="Arial" w:hAnsi="Arial" w:cs="Arial"/>
          <w:b/>
          <w:sz w:val="24"/>
          <w:szCs w:val="24"/>
          <w:lang w:val="en-AU"/>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r w:rsidRPr="005F6699">
        <w:rPr>
          <w:sz w:val="24"/>
          <w:szCs w:val="24"/>
        </w:rPr>
        <w:t>DISCLAIMER</w:t>
      </w:r>
    </w:p>
    <w:p w:rsidR="00EB3DB7" w:rsidRPr="005F6699" w:rsidRDefault="00EB3DB7" w:rsidP="00EB3DB7">
      <w:pPr>
        <w:pStyle w:val="Title"/>
        <w:jc w:val="left"/>
        <w:rPr>
          <w:b w:val="0"/>
          <w:bCs w:val="0"/>
          <w:sz w:val="24"/>
          <w:szCs w:val="24"/>
        </w:rPr>
      </w:pPr>
    </w:p>
    <w:p w:rsidR="00EB3DB7" w:rsidRPr="005F6699" w:rsidRDefault="00EB3DB7" w:rsidP="00EB3DB7">
      <w:pPr>
        <w:pStyle w:val="Title"/>
        <w:jc w:val="left"/>
        <w:rPr>
          <w:b w:val="0"/>
          <w:bCs w:val="0"/>
          <w:sz w:val="20"/>
          <w:szCs w:val="20"/>
        </w:rPr>
      </w:pPr>
      <w:proofErr w:type="spellStart"/>
      <w:r w:rsidRPr="005F6699">
        <w:rPr>
          <w:b w:val="0"/>
          <w:bCs w:val="0"/>
          <w:sz w:val="20"/>
          <w:szCs w:val="20"/>
        </w:rPr>
        <w:t>BlueSafe</w:t>
      </w:r>
      <w:proofErr w:type="spellEnd"/>
      <w:r w:rsidRPr="005F6699">
        <w:rPr>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5F6699">
        <w:rPr>
          <w:b w:val="0"/>
          <w:bCs w:val="0"/>
          <w:sz w:val="20"/>
          <w:szCs w:val="20"/>
        </w:rPr>
        <w:t>BlueSafe</w:t>
      </w:r>
      <w:proofErr w:type="spellEnd"/>
      <w:r w:rsidRPr="005F6699">
        <w:rPr>
          <w:b w:val="0"/>
          <w:bCs w:val="0"/>
          <w:sz w:val="20"/>
          <w:szCs w:val="20"/>
        </w:rPr>
        <w:t xml:space="preserve"> Australia Pty Ltd templates are generic in nature and are not designed to be relied solely upon without the customisation of specific tasks.</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 xml:space="preserve">The documents provided by </w:t>
      </w:r>
      <w:proofErr w:type="spellStart"/>
      <w:r w:rsidRPr="005F6699">
        <w:rPr>
          <w:b w:val="0"/>
          <w:bCs w:val="0"/>
          <w:sz w:val="20"/>
          <w:szCs w:val="20"/>
        </w:rPr>
        <w:t>BlueSafe</w:t>
      </w:r>
      <w:proofErr w:type="spellEnd"/>
      <w:r w:rsidRPr="005F6699">
        <w:rPr>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The obligation rests with the employer to ensure that all systems in the workplace are applicable, practical and safe for their employees while ate work.</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proofErr w:type="spellStart"/>
      <w:r w:rsidRPr="005F6699">
        <w:rPr>
          <w:b w:val="0"/>
          <w:bCs w:val="0"/>
          <w:sz w:val="20"/>
          <w:szCs w:val="20"/>
        </w:rPr>
        <w:lastRenderedPageBreak/>
        <w:t>BlueSafe</w:t>
      </w:r>
      <w:proofErr w:type="spellEnd"/>
      <w:r w:rsidRPr="005F6699">
        <w:rPr>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5F6699">
        <w:rPr>
          <w:b w:val="0"/>
          <w:bCs w:val="0"/>
          <w:sz w:val="20"/>
          <w:szCs w:val="20"/>
        </w:rPr>
        <w:t>BlueSafe</w:t>
      </w:r>
      <w:proofErr w:type="spellEnd"/>
      <w:r w:rsidRPr="005F6699">
        <w:rPr>
          <w:b w:val="0"/>
          <w:bCs w:val="0"/>
          <w:sz w:val="20"/>
          <w:szCs w:val="20"/>
        </w:rPr>
        <w:t xml:space="preserve"> Australia Pty Ltd does not in any way offer any service that carries or negates that responsibility. </w:t>
      </w:r>
      <w:proofErr w:type="spellStart"/>
      <w:r w:rsidRPr="005F6699">
        <w:rPr>
          <w:b w:val="0"/>
          <w:bCs w:val="0"/>
          <w:sz w:val="20"/>
          <w:szCs w:val="20"/>
        </w:rPr>
        <w:t>BlueSafe</w:t>
      </w:r>
      <w:proofErr w:type="spellEnd"/>
      <w:r w:rsidRPr="005F6699">
        <w:rPr>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5F6699">
        <w:rPr>
          <w:b w:val="0"/>
          <w:bCs w:val="0"/>
          <w:sz w:val="20"/>
          <w:szCs w:val="20"/>
        </w:rPr>
        <w:t>BlueSafe</w:t>
      </w:r>
      <w:proofErr w:type="spellEnd"/>
      <w:r w:rsidRPr="005F6699">
        <w:rPr>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5F6699" w:rsidRDefault="00EB3DB7" w:rsidP="00EB3DB7">
      <w:pPr>
        <w:jc w:val="center"/>
        <w:rPr>
          <w:rFonts w:ascii="Arial" w:hAnsi="Arial" w:cs="Arial"/>
          <w:b/>
          <w:sz w:val="24"/>
          <w:szCs w:val="24"/>
          <w:lang w:val="en-AU"/>
        </w:rPr>
      </w:pPr>
    </w:p>
    <w:p w:rsidR="00FC0200" w:rsidRPr="005F6699" w:rsidRDefault="00FC0200">
      <w:pPr>
        <w:rPr>
          <w:lang w:val="en-AU"/>
        </w:rPr>
      </w:pPr>
    </w:p>
    <w:sectPr w:rsidR="00FC0200" w:rsidRPr="005F6699" w:rsidSect="00D4703A">
      <w:footerReference w:type="default" r:id="rId16"/>
      <w:footerReference w:type="first" r:id="rId17"/>
      <w:pgSz w:w="16834" w:h="11909" w:orient="landscape" w:code="9"/>
      <w:pgMar w:top="720" w:right="108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78E" w:rsidRDefault="0084178E">
      <w:pPr>
        <w:spacing w:after="0" w:line="240" w:lineRule="auto"/>
      </w:pPr>
      <w:r>
        <w:separator/>
      </w:r>
    </w:p>
  </w:endnote>
  <w:endnote w:type="continuationSeparator" w:id="0">
    <w:p w:rsidR="0084178E" w:rsidRDefault="0084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87"/>
      <w:gridCol w:w="5316"/>
      <w:gridCol w:w="3991"/>
      <w:gridCol w:w="2670"/>
    </w:tblGrid>
    <w:tr w:rsidR="00CD411B" w:rsidRPr="00696250" w:rsidTr="00D4703A">
      <w:tc>
        <w:tcPr>
          <w:tcW w:w="2732" w:type="dxa"/>
          <w:shd w:val="clear" w:color="auto" w:fill="B6DDE8" w:themeFill="accent5" w:themeFillTint="66"/>
        </w:tcPr>
        <w:p w:rsidR="00CD411B" w:rsidRPr="00696250" w:rsidRDefault="00CD411B" w:rsidP="00D4703A">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CD411B" w:rsidRPr="00FC3C3C" w:rsidRDefault="00CD411B" w:rsidP="00D4703A">
          <w:pPr>
            <w:pStyle w:val="Footer"/>
            <w:tabs>
              <w:tab w:val="clear" w:pos="4680"/>
              <w:tab w:val="clear" w:pos="9360"/>
              <w:tab w:val="left" w:pos="1380"/>
            </w:tabs>
            <w:rPr>
              <w:sz w:val="18"/>
              <w:szCs w:val="18"/>
            </w:rPr>
          </w:pPr>
          <w:r>
            <w:rPr>
              <w:sz w:val="18"/>
              <w:szCs w:val="18"/>
            </w:rPr>
            <w:t>ACTIVITY</w:t>
          </w:r>
          <w:r w:rsidRPr="00FC3C3C">
            <w:rPr>
              <w:sz w:val="18"/>
              <w:szCs w:val="18"/>
            </w:rPr>
            <w:t>:</w:t>
          </w:r>
        </w:p>
      </w:tc>
      <w:tc>
        <w:tcPr>
          <w:tcW w:w="3991" w:type="dxa"/>
          <w:shd w:val="clear" w:color="auto" w:fill="B6DDE8" w:themeFill="accent5" w:themeFillTint="66"/>
        </w:tcPr>
        <w:p w:rsidR="00CD411B" w:rsidRPr="00696250" w:rsidRDefault="00CD411B">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CD411B" w:rsidRPr="00696250" w:rsidRDefault="00CD411B">
          <w:pPr>
            <w:pStyle w:val="Footer"/>
          </w:pPr>
          <w:r w:rsidRPr="00696250">
            <w:rPr>
              <w:rFonts w:cs="Arial"/>
              <w:color w:val="000000"/>
              <w:sz w:val="18"/>
              <w:szCs w:val="18"/>
            </w:rPr>
            <w:t>DATE</w:t>
          </w:r>
          <w:r w:rsidRPr="00696250">
            <w:rPr>
              <w:rFonts w:cs="Arial"/>
              <w:color w:val="BFBFBF"/>
              <w:sz w:val="18"/>
              <w:szCs w:val="18"/>
            </w:rPr>
            <w:t>:</w:t>
          </w:r>
        </w:p>
      </w:tc>
    </w:tr>
  </w:tbl>
  <w:p w:rsidR="00CD411B" w:rsidRPr="00DF5664" w:rsidRDefault="00CD411B" w:rsidP="00D4703A">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2013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2C67FF">
      <w:rPr>
        <w:rFonts w:eastAsia="Calibri" w:cs="Arial"/>
        <w:noProof/>
        <w:sz w:val="18"/>
        <w:szCs w:val="18"/>
        <w:lang w:eastAsia="en-US"/>
      </w:rPr>
      <w:t>2</w:t>
    </w:r>
    <w:r w:rsidRPr="00DF5664">
      <w:rPr>
        <w:rFonts w:eastAsia="Calibri" w:cs="Arial"/>
        <w:sz w:val="18"/>
        <w:szCs w:val="18"/>
        <w:lang w:eastAsia="en-US"/>
      </w:rPr>
      <w:fldChar w:fldCharType="end"/>
    </w:r>
  </w:p>
  <w:p w:rsidR="00CD411B" w:rsidRPr="00DF5664" w:rsidRDefault="00CD411B" w:rsidP="00D4703A">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CD411B" w:rsidRDefault="00CD4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687"/>
      <w:gridCol w:w="5316"/>
      <w:gridCol w:w="3991"/>
      <w:gridCol w:w="2670"/>
    </w:tblGrid>
    <w:tr w:rsidR="00CD411B" w:rsidRPr="00696250" w:rsidTr="00D4703A">
      <w:tc>
        <w:tcPr>
          <w:tcW w:w="2732" w:type="dxa"/>
          <w:shd w:val="clear" w:color="auto" w:fill="B6DDE8" w:themeFill="accent5" w:themeFillTint="66"/>
        </w:tcPr>
        <w:p w:rsidR="00CD411B" w:rsidRPr="00696250" w:rsidRDefault="00CD411B" w:rsidP="00D4703A">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CD411B" w:rsidRPr="00696250" w:rsidRDefault="00CD411B" w:rsidP="00D4703A">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CD411B" w:rsidRPr="00696250" w:rsidRDefault="00CD411B" w:rsidP="00D4703A">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CD411B" w:rsidRPr="00696250" w:rsidRDefault="00CD411B" w:rsidP="00D4703A">
          <w:pPr>
            <w:pStyle w:val="Footer"/>
          </w:pPr>
          <w:r w:rsidRPr="00696250">
            <w:rPr>
              <w:rFonts w:cs="Arial"/>
              <w:color w:val="000000"/>
              <w:sz w:val="18"/>
              <w:szCs w:val="18"/>
            </w:rPr>
            <w:t>DATE</w:t>
          </w:r>
          <w:r w:rsidRPr="00696250">
            <w:rPr>
              <w:rFonts w:cs="Arial"/>
              <w:color w:val="BFBFBF"/>
              <w:sz w:val="18"/>
              <w:szCs w:val="18"/>
            </w:rPr>
            <w:t>:</w:t>
          </w:r>
        </w:p>
      </w:tc>
    </w:tr>
  </w:tbl>
  <w:p w:rsidR="00CD411B" w:rsidRPr="00DF5664" w:rsidRDefault="00CD411B" w:rsidP="00D4703A">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2C67FF">
      <w:rPr>
        <w:rFonts w:eastAsia="Calibri" w:cs="Arial"/>
        <w:noProof/>
        <w:sz w:val="18"/>
        <w:szCs w:val="18"/>
        <w:lang w:eastAsia="en-US"/>
      </w:rPr>
      <w:t>1</w:t>
    </w:r>
    <w:r w:rsidRPr="00DF5664">
      <w:rPr>
        <w:rFonts w:eastAsia="Calibri" w:cs="Arial"/>
        <w:sz w:val="18"/>
        <w:szCs w:val="18"/>
        <w:lang w:eastAsia="en-US"/>
      </w:rPr>
      <w:fldChar w:fldCharType="end"/>
    </w:r>
  </w:p>
  <w:p w:rsidR="00CD411B" w:rsidRPr="00DF5664" w:rsidRDefault="00CD411B" w:rsidP="00D4703A">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CD411B" w:rsidRDefault="00CD4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78E" w:rsidRDefault="0084178E">
      <w:pPr>
        <w:spacing w:after="0" w:line="240" w:lineRule="auto"/>
      </w:pPr>
      <w:r>
        <w:separator/>
      </w:r>
    </w:p>
  </w:footnote>
  <w:footnote w:type="continuationSeparator" w:id="0">
    <w:p w:rsidR="0084178E" w:rsidRDefault="00841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835"/>
        </w:tabs>
        <w:ind w:left="835" w:hanging="360"/>
      </w:pPr>
      <w:rPr>
        <w:rFonts w:ascii="Symbol" w:hAnsi="Symbol" w:cs="OpenSymbol"/>
      </w:rPr>
    </w:lvl>
    <w:lvl w:ilvl="1">
      <w:start w:val="1"/>
      <w:numFmt w:val="bullet"/>
      <w:lvlText w:val="◦"/>
      <w:lvlJc w:val="left"/>
      <w:pPr>
        <w:tabs>
          <w:tab w:val="num" w:pos="1195"/>
        </w:tabs>
        <w:ind w:left="1195" w:hanging="360"/>
      </w:pPr>
      <w:rPr>
        <w:rFonts w:ascii="OpenSymbol" w:hAnsi="OpenSymbol" w:cs="OpenSymbol"/>
      </w:rPr>
    </w:lvl>
    <w:lvl w:ilvl="2">
      <w:start w:val="1"/>
      <w:numFmt w:val="bullet"/>
      <w:lvlText w:val="▪"/>
      <w:lvlJc w:val="left"/>
      <w:pPr>
        <w:tabs>
          <w:tab w:val="num" w:pos="1555"/>
        </w:tabs>
        <w:ind w:left="1555" w:hanging="360"/>
      </w:pPr>
      <w:rPr>
        <w:rFonts w:ascii="OpenSymbol" w:hAnsi="OpenSymbol" w:cs="OpenSymbol"/>
      </w:rPr>
    </w:lvl>
    <w:lvl w:ilvl="3">
      <w:start w:val="1"/>
      <w:numFmt w:val="bullet"/>
      <w:lvlText w:val=""/>
      <w:lvlJc w:val="left"/>
      <w:pPr>
        <w:tabs>
          <w:tab w:val="num" w:pos="1915"/>
        </w:tabs>
        <w:ind w:left="1915" w:hanging="360"/>
      </w:pPr>
      <w:rPr>
        <w:rFonts w:ascii="Symbol" w:hAnsi="Symbol" w:cs="OpenSymbol"/>
      </w:rPr>
    </w:lvl>
    <w:lvl w:ilvl="4">
      <w:start w:val="1"/>
      <w:numFmt w:val="bullet"/>
      <w:lvlText w:val="◦"/>
      <w:lvlJc w:val="left"/>
      <w:pPr>
        <w:tabs>
          <w:tab w:val="num" w:pos="2275"/>
        </w:tabs>
        <w:ind w:left="2275" w:hanging="360"/>
      </w:pPr>
      <w:rPr>
        <w:rFonts w:ascii="OpenSymbol" w:hAnsi="OpenSymbol" w:cs="OpenSymbol"/>
      </w:rPr>
    </w:lvl>
    <w:lvl w:ilvl="5">
      <w:start w:val="1"/>
      <w:numFmt w:val="bullet"/>
      <w:lvlText w:val="▪"/>
      <w:lvlJc w:val="left"/>
      <w:pPr>
        <w:tabs>
          <w:tab w:val="num" w:pos="2635"/>
        </w:tabs>
        <w:ind w:left="2635" w:hanging="360"/>
      </w:pPr>
      <w:rPr>
        <w:rFonts w:ascii="OpenSymbol" w:hAnsi="OpenSymbol" w:cs="OpenSymbol"/>
      </w:rPr>
    </w:lvl>
    <w:lvl w:ilvl="6">
      <w:start w:val="1"/>
      <w:numFmt w:val="bullet"/>
      <w:lvlText w:val=""/>
      <w:lvlJc w:val="left"/>
      <w:pPr>
        <w:tabs>
          <w:tab w:val="num" w:pos="2995"/>
        </w:tabs>
        <w:ind w:left="2995" w:hanging="360"/>
      </w:pPr>
      <w:rPr>
        <w:rFonts w:ascii="Symbol" w:hAnsi="Symbol" w:cs="OpenSymbol"/>
      </w:rPr>
    </w:lvl>
    <w:lvl w:ilvl="7">
      <w:start w:val="1"/>
      <w:numFmt w:val="bullet"/>
      <w:lvlText w:val="◦"/>
      <w:lvlJc w:val="left"/>
      <w:pPr>
        <w:tabs>
          <w:tab w:val="num" w:pos="3355"/>
        </w:tabs>
        <w:ind w:left="3355" w:hanging="360"/>
      </w:pPr>
      <w:rPr>
        <w:rFonts w:ascii="OpenSymbol" w:hAnsi="OpenSymbol" w:cs="OpenSymbol"/>
      </w:rPr>
    </w:lvl>
    <w:lvl w:ilvl="8">
      <w:start w:val="1"/>
      <w:numFmt w:val="bullet"/>
      <w:lvlText w:val="▪"/>
      <w:lvlJc w:val="left"/>
      <w:pPr>
        <w:tabs>
          <w:tab w:val="num" w:pos="3715"/>
        </w:tabs>
        <w:ind w:left="3715"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835"/>
        </w:tabs>
        <w:ind w:left="835" w:hanging="360"/>
      </w:pPr>
      <w:rPr>
        <w:rFonts w:ascii="Symbol" w:hAnsi="Symbol" w:cs="OpenSymbol"/>
      </w:rPr>
    </w:lvl>
    <w:lvl w:ilvl="1">
      <w:start w:val="1"/>
      <w:numFmt w:val="bullet"/>
      <w:lvlText w:val="◦"/>
      <w:lvlJc w:val="left"/>
      <w:pPr>
        <w:tabs>
          <w:tab w:val="num" w:pos="1195"/>
        </w:tabs>
        <w:ind w:left="1195" w:hanging="360"/>
      </w:pPr>
      <w:rPr>
        <w:rFonts w:ascii="OpenSymbol" w:hAnsi="OpenSymbol" w:cs="OpenSymbol"/>
      </w:rPr>
    </w:lvl>
    <w:lvl w:ilvl="2">
      <w:start w:val="1"/>
      <w:numFmt w:val="bullet"/>
      <w:lvlText w:val="▪"/>
      <w:lvlJc w:val="left"/>
      <w:pPr>
        <w:tabs>
          <w:tab w:val="num" w:pos="1555"/>
        </w:tabs>
        <w:ind w:left="1555" w:hanging="360"/>
      </w:pPr>
      <w:rPr>
        <w:rFonts w:ascii="OpenSymbol" w:hAnsi="OpenSymbol" w:cs="OpenSymbol"/>
      </w:rPr>
    </w:lvl>
    <w:lvl w:ilvl="3">
      <w:start w:val="1"/>
      <w:numFmt w:val="bullet"/>
      <w:lvlText w:val=""/>
      <w:lvlJc w:val="left"/>
      <w:pPr>
        <w:tabs>
          <w:tab w:val="num" w:pos="1915"/>
        </w:tabs>
        <w:ind w:left="1915" w:hanging="360"/>
      </w:pPr>
      <w:rPr>
        <w:rFonts w:ascii="Symbol" w:hAnsi="Symbol" w:cs="OpenSymbol"/>
      </w:rPr>
    </w:lvl>
    <w:lvl w:ilvl="4">
      <w:start w:val="1"/>
      <w:numFmt w:val="bullet"/>
      <w:lvlText w:val="◦"/>
      <w:lvlJc w:val="left"/>
      <w:pPr>
        <w:tabs>
          <w:tab w:val="num" w:pos="2275"/>
        </w:tabs>
        <w:ind w:left="2275" w:hanging="360"/>
      </w:pPr>
      <w:rPr>
        <w:rFonts w:ascii="OpenSymbol" w:hAnsi="OpenSymbol" w:cs="OpenSymbol"/>
      </w:rPr>
    </w:lvl>
    <w:lvl w:ilvl="5">
      <w:start w:val="1"/>
      <w:numFmt w:val="bullet"/>
      <w:lvlText w:val="▪"/>
      <w:lvlJc w:val="left"/>
      <w:pPr>
        <w:tabs>
          <w:tab w:val="num" w:pos="2635"/>
        </w:tabs>
        <w:ind w:left="2635" w:hanging="360"/>
      </w:pPr>
      <w:rPr>
        <w:rFonts w:ascii="OpenSymbol" w:hAnsi="OpenSymbol" w:cs="OpenSymbol"/>
      </w:rPr>
    </w:lvl>
    <w:lvl w:ilvl="6">
      <w:start w:val="1"/>
      <w:numFmt w:val="bullet"/>
      <w:lvlText w:val=""/>
      <w:lvlJc w:val="left"/>
      <w:pPr>
        <w:tabs>
          <w:tab w:val="num" w:pos="2995"/>
        </w:tabs>
        <w:ind w:left="2995" w:hanging="360"/>
      </w:pPr>
      <w:rPr>
        <w:rFonts w:ascii="Symbol" w:hAnsi="Symbol" w:cs="OpenSymbol"/>
      </w:rPr>
    </w:lvl>
    <w:lvl w:ilvl="7">
      <w:start w:val="1"/>
      <w:numFmt w:val="bullet"/>
      <w:lvlText w:val="◦"/>
      <w:lvlJc w:val="left"/>
      <w:pPr>
        <w:tabs>
          <w:tab w:val="num" w:pos="3355"/>
        </w:tabs>
        <w:ind w:left="3355" w:hanging="360"/>
      </w:pPr>
      <w:rPr>
        <w:rFonts w:ascii="OpenSymbol" w:hAnsi="OpenSymbol" w:cs="OpenSymbol"/>
      </w:rPr>
    </w:lvl>
    <w:lvl w:ilvl="8">
      <w:start w:val="1"/>
      <w:numFmt w:val="bullet"/>
      <w:lvlText w:val="▪"/>
      <w:lvlJc w:val="left"/>
      <w:pPr>
        <w:tabs>
          <w:tab w:val="num" w:pos="3715"/>
        </w:tabs>
        <w:ind w:left="3715"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835"/>
        </w:tabs>
        <w:ind w:left="835" w:hanging="360"/>
      </w:pPr>
      <w:rPr>
        <w:rFonts w:ascii="Symbol" w:hAnsi="Symbol" w:cs="OpenSymbol"/>
      </w:rPr>
    </w:lvl>
    <w:lvl w:ilvl="1">
      <w:start w:val="1"/>
      <w:numFmt w:val="bullet"/>
      <w:lvlText w:val="◦"/>
      <w:lvlJc w:val="left"/>
      <w:pPr>
        <w:tabs>
          <w:tab w:val="num" w:pos="1195"/>
        </w:tabs>
        <w:ind w:left="1195" w:hanging="360"/>
      </w:pPr>
      <w:rPr>
        <w:rFonts w:ascii="OpenSymbol" w:hAnsi="OpenSymbol" w:cs="OpenSymbol"/>
      </w:rPr>
    </w:lvl>
    <w:lvl w:ilvl="2">
      <w:start w:val="1"/>
      <w:numFmt w:val="bullet"/>
      <w:lvlText w:val="▪"/>
      <w:lvlJc w:val="left"/>
      <w:pPr>
        <w:tabs>
          <w:tab w:val="num" w:pos="1555"/>
        </w:tabs>
        <w:ind w:left="1555" w:hanging="360"/>
      </w:pPr>
      <w:rPr>
        <w:rFonts w:ascii="OpenSymbol" w:hAnsi="OpenSymbol" w:cs="OpenSymbol"/>
      </w:rPr>
    </w:lvl>
    <w:lvl w:ilvl="3">
      <w:start w:val="1"/>
      <w:numFmt w:val="bullet"/>
      <w:lvlText w:val=""/>
      <w:lvlJc w:val="left"/>
      <w:pPr>
        <w:tabs>
          <w:tab w:val="num" w:pos="1915"/>
        </w:tabs>
        <w:ind w:left="1915" w:hanging="360"/>
      </w:pPr>
      <w:rPr>
        <w:rFonts w:ascii="Symbol" w:hAnsi="Symbol" w:cs="OpenSymbol"/>
      </w:rPr>
    </w:lvl>
    <w:lvl w:ilvl="4">
      <w:start w:val="1"/>
      <w:numFmt w:val="bullet"/>
      <w:lvlText w:val="◦"/>
      <w:lvlJc w:val="left"/>
      <w:pPr>
        <w:tabs>
          <w:tab w:val="num" w:pos="2275"/>
        </w:tabs>
        <w:ind w:left="2275" w:hanging="360"/>
      </w:pPr>
      <w:rPr>
        <w:rFonts w:ascii="OpenSymbol" w:hAnsi="OpenSymbol" w:cs="OpenSymbol"/>
      </w:rPr>
    </w:lvl>
    <w:lvl w:ilvl="5">
      <w:start w:val="1"/>
      <w:numFmt w:val="bullet"/>
      <w:lvlText w:val="▪"/>
      <w:lvlJc w:val="left"/>
      <w:pPr>
        <w:tabs>
          <w:tab w:val="num" w:pos="2635"/>
        </w:tabs>
        <w:ind w:left="2635" w:hanging="360"/>
      </w:pPr>
      <w:rPr>
        <w:rFonts w:ascii="OpenSymbol" w:hAnsi="OpenSymbol" w:cs="OpenSymbol"/>
      </w:rPr>
    </w:lvl>
    <w:lvl w:ilvl="6">
      <w:start w:val="1"/>
      <w:numFmt w:val="bullet"/>
      <w:lvlText w:val=""/>
      <w:lvlJc w:val="left"/>
      <w:pPr>
        <w:tabs>
          <w:tab w:val="num" w:pos="2995"/>
        </w:tabs>
        <w:ind w:left="2995" w:hanging="360"/>
      </w:pPr>
      <w:rPr>
        <w:rFonts w:ascii="Symbol" w:hAnsi="Symbol" w:cs="OpenSymbol"/>
      </w:rPr>
    </w:lvl>
    <w:lvl w:ilvl="7">
      <w:start w:val="1"/>
      <w:numFmt w:val="bullet"/>
      <w:lvlText w:val="◦"/>
      <w:lvlJc w:val="left"/>
      <w:pPr>
        <w:tabs>
          <w:tab w:val="num" w:pos="3355"/>
        </w:tabs>
        <w:ind w:left="3355" w:hanging="360"/>
      </w:pPr>
      <w:rPr>
        <w:rFonts w:ascii="OpenSymbol" w:hAnsi="OpenSymbol" w:cs="OpenSymbol"/>
      </w:rPr>
    </w:lvl>
    <w:lvl w:ilvl="8">
      <w:start w:val="1"/>
      <w:numFmt w:val="bullet"/>
      <w:lvlText w:val="▪"/>
      <w:lvlJc w:val="left"/>
      <w:pPr>
        <w:tabs>
          <w:tab w:val="num" w:pos="3715"/>
        </w:tabs>
        <w:ind w:left="3715" w:hanging="360"/>
      </w:pPr>
      <w:rPr>
        <w:rFonts w:ascii="OpenSymbol" w:hAnsi="OpenSymbol" w:cs="OpenSymbol"/>
      </w:rPr>
    </w:lvl>
  </w:abstractNum>
  <w:abstractNum w:abstractNumId="3"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314F1"/>
    <w:multiLevelType w:val="hybridMultilevel"/>
    <w:tmpl w:val="375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16230E"/>
    <w:rsid w:val="001A6A15"/>
    <w:rsid w:val="001D4739"/>
    <w:rsid w:val="002843A3"/>
    <w:rsid w:val="002C67FF"/>
    <w:rsid w:val="00456BEA"/>
    <w:rsid w:val="005010AA"/>
    <w:rsid w:val="005248FC"/>
    <w:rsid w:val="005F6699"/>
    <w:rsid w:val="007B2D95"/>
    <w:rsid w:val="00817C8D"/>
    <w:rsid w:val="0084178E"/>
    <w:rsid w:val="008428B9"/>
    <w:rsid w:val="00871A33"/>
    <w:rsid w:val="00885E82"/>
    <w:rsid w:val="00983FD0"/>
    <w:rsid w:val="009D5214"/>
    <w:rsid w:val="00A733B2"/>
    <w:rsid w:val="00B51C4B"/>
    <w:rsid w:val="00B72BDF"/>
    <w:rsid w:val="00B915CC"/>
    <w:rsid w:val="00BB3C4F"/>
    <w:rsid w:val="00C060D9"/>
    <w:rsid w:val="00C131DE"/>
    <w:rsid w:val="00C95960"/>
    <w:rsid w:val="00CB1E25"/>
    <w:rsid w:val="00CD11F5"/>
    <w:rsid w:val="00CD411B"/>
    <w:rsid w:val="00D26A80"/>
    <w:rsid w:val="00D4703A"/>
    <w:rsid w:val="00D87BEC"/>
    <w:rsid w:val="00DA2C26"/>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74D63-9BF8-449E-A5C0-B16054E9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ListParagraph">
    <w:name w:val="List Paragraph"/>
    <w:basedOn w:val="Normal"/>
    <w:uiPriority w:val="34"/>
    <w:qFormat/>
    <w:rsid w:val="00871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5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DEMOLITION SWMS</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 SWMS</dc:title>
  <dc:subject>DEMOLITION</dc:subject>
  <dc:creator>Virtual;BLUESAFE;KGSH</dc:creator>
  <cp:keywords>BLUESAFE SOLUTIONS</cp:keywords>
  <cp:lastModifiedBy>Gunjan Patel</cp:lastModifiedBy>
  <cp:revision>4</cp:revision>
  <dcterms:created xsi:type="dcterms:W3CDTF">2016-02-17T20:32:00Z</dcterms:created>
  <dcterms:modified xsi:type="dcterms:W3CDTF">2021-01-01T07:39:00Z</dcterms:modified>
</cp:coreProperties>
</file>